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2" w:type="pct"/>
        <w:tblCellMar>
          <w:top w:w="102" w:type="dxa"/>
          <w:left w:w="102" w:type="dxa"/>
          <w:bottom w:w="102" w:type="dxa"/>
          <w:right w:w="102" w:type="dxa"/>
        </w:tblCellMar>
        <w:tblLook w:val="01E0" w:firstRow="1" w:lastRow="1" w:firstColumn="1" w:lastColumn="1" w:noHBand="0" w:noVBand="0"/>
      </w:tblPr>
      <w:tblGrid>
        <w:gridCol w:w="1929"/>
        <w:gridCol w:w="8566"/>
      </w:tblGrid>
      <w:tr w:rsidR="008A0B76" w14:paraId="01C17962" w14:textId="77777777" w:rsidTr="00D6507C">
        <w:tc>
          <w:tcPr>
            <w:tcW w:w="5000" w:type="pct"/>
            <w:gridSpan w:val="2"/>
          </w:tcPr>
          <w:bookmarkStart w:id="0" w:name="_GoBack"/>
          <w:bookmarkEnd w:id="0"/>
          <w:p w14:paraId="01C17961" w14:textId="77777777" w:rsidR="008A0B76" w:rsidRPr="00A301A8" w:rsidRDefault="00A301A8">
            <w:pPr>
              <w:rPr>
                <w:color w:val="FFFFFF" w:themeColor="background1"/>
              </w:rPr>
            </w:pPr>
            <w:r>
              <w:rPr>
                <w:noProof/>
              </w:rPr>
              <mc:AlternateContent>
                <mc:Choice Requires="wps">
                  <w:drawing>
                    <wp:anchor distT="0" distB="0" distL="114299" distR="114299" simplePos="0" relativeHeight="251656704" behindDoc="0" locked="0" layoutInCell="1" allowOverlap="1" wp14:anchorId="01C17AA9" wp14:editId="04110738">
                      <wp:simplePos x="0" y="0"/>
                      <wp:positionH relativeFrom="column">
                        <wp:posOffset>6476999</wp:posOffset>
                      </wp:positionH>
                      <wp:positionV relativeFrom="paragraph">
                        <wp:posOffset>140970</wp:posOffset>
                      </wp:positionV>
                      <wp:extent cx="0" cy="22860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833ED9" id="Line 16"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0pt,11.1pt" to="510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fxtAEAAFQDAAAOAAAAZHJzL2Uyb0RvYy54bWysk8FuGyEQhu+V8g6Ie7zrlWKlK69zSJpc&#10;nNZSmgcYA+tFAQYB9q7fvgN2nKa9Vd0DAmb4mP8fdnk3WcMOKkSNruPzWc2ZcgKldruOv/58vL7l&#10;LCZwEgw61fGjivxudfVlOfpWNTigkSowgrjYjr7jQ0q+raooBmUhztArR8Eeg4VEy7CrZICR6NZU&#10;TV0vqhGD9AGFipF2H05Bvir8vlci/ej7qBIzHafaUhlDGbd5rFZLaHcB/KDFuQz4hyosaEeXXlAP&#10;kIDtg/4LZbUIGLFPM4G2wr7XQhUNpGZe/6HmZQCvihYyJ/qLTfH/YcX3wyYwLal3DWcOLPVorZ1i&#10;80X2ZvSxpZR7twlZnZjci1+jeIsUqz4F8yJ6Ym3HZ5REgX3CYsnUB5sPk1g2FeePF+fVlJg4bQra&#10;bZrbRV2aUkH7fs6HmJ4UWpYnHTdUXeHCYR1TrgPa95R8jcNHbUzpq3Fs7PjXm+amHIhotMzBnBbD&#10;bntvAjtAfhnly4IJ9ikt4N7JAhsUyG/neQJtTnPKN+7sRZZ/smyL8rgJGZdtodYV8PmZ5bfx+7pk&#10;ffwMq18AAAD//wMAUEsDBBQABgAIAAAAIQBW6l5p3wAAABABAAAPAAAAZHJzL2Rvd25yZXYueG1s&#10;TE9NT8MwDL0j8R8iI3GZWEoQaOqaTojRGxcGiKvXmLaicbom2wq/Hk8c4GLp2c/vo1hNvlcHGmMX&#10;2ML1PANFXAfXcWPh9aW6WoCKCdlhH5gsfFGEVXl+VmDuwpGf6bBJjRIRjjlaaFMacq1j3ZLHOA8D&#10;sdw+wugxCRwb7UY8irjvtcmyO+2xY3FocaCHlurPzd5biNUb7arvWT3L3m+aQGa3fnpEay8vpvVS&#10;xv0SVKIp/X3AqYPkh1KCbcOeXVS94ExMhGvBGAPqxPjdbC3cLgzostD/i5Q/AAAA//8DAFBLAQIt&#10;ABQABgAIAAAAIQC2gziS/gAAAOEBAAATAAAAAAAAAAAAAAAAAAAAAABbQ29udGVudF9UeXBlc10u&#10;eG1sUEsBAi0AFAAGAAgAAAAhADj9If/WAAAAlAEAAAsAAAAAAAAAAAAAAAAALwEAAF9yZWxzLy5y&#10;ZWxzUEsBAi0AFAAGAAgAAAAhAMhLl/G0AQAAVAMAAA4AAAAAAAAAAAAAAAAALgIAAGRycy9lMm9E&#10;b2MueG1sUEsBAi0AFAAGAAgAAAAhAFbqXmnfAAAAEAEAAA8AAAAAAAAAAAAAAAAADgQAAGRycy9k&#10;b3ducmV2LnhtbFBLBQYAAAAABAAEAPMAAAAaBQAAAAA=&#10;">
                      <o:lock v:ext="edit" shapetype="f"/>
                    </v:line>
                  </w:pict>
                </mc:Fallback>
              </mc:AlternateContent>
            </w:r>
            <w:r w:rsidRPr="00A301A8">
              <w:rPr>
                <w:noProof/>
                <w:color w:val="FFFFFF" w:themeColor="background1"/>
              </w:rPr>
              <mc:AlternateContent>
                <mc:Choice Requires="wps">
                  <w:drawing>
                    <wp:inline distT="0" distB="0" distL="0" distR="0" wp14:anchorId="01C17AAB" wp14:editId="79E33161">
                      <wp:extent cx="6480175" cy="508000"/>
                      <wp:effectExtent l="0" t="0" r="0" b="0"/>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508000"/>
                              </a:xfrm>
                              <a:prstGeom prst="roundRect">
                                <a:avLst>
                                  <a:gd name="adj" fmla="val 16667"/>
                                </a:avLst>
                              </a:prstGeom>
                              <a:solidFill>
                                <a:srgbClr val="0072C6"/>
                              </a:solidFill>
                              <a:ln w="12700">
                                <a:solidFill>
                                  <a:srgbClr val="000000"/>
                                </a:solidFill>
                                <a:round/>
                                <a:headEnd/>
                                <a:tailEnd/>
                              </a:ln>
                            </wps:spPr>
                            <wps:txbx>
                              <w:txbxContent>
                                <w:p w14:paraId="01C17ABA" w14:textId="1CB8C9B7" w:rsidR="009971CF" w:rsidRPr="00A301A8" w:rsidRDefault="008C0A07" w:rsidP="009971CF">
                                  <w:pPr>
                                    <w:spacing w:line="265" w:lineRule="exact"/>
                                    <w:ind w:left="20" w:right="-56"/>
                                    <w:rPr>
                                      <w:rFonts w:eastAsia="Arial"/>
                                      <w:b/>
                                      <w:bCs/>
                                      <w:color w:val="FFFFFF" w:themeColor="background1"/>
                                    </w:rPr>
                                  </w:pPr>
                                  <w:r w:rsidRPr="00A301A8">
                                    <w:rPr>
                                      <w:b/>
                                      <w:bCs/>
                                      <w:color w:val="FFFFFF" w:themeColor="background1"/>
                                    </w:rPr>
                                    <w:t xml:space="preserve">Clinical </w:t>
                                  </w:r>
                                  <w:r w:rsidR="009971CF" w:rsidRPr="00A301A8">
                                    <w:rPr>
                                      <w:rFonts w:eastAsia="Arial"/>
                                      <w:b/>
                                      <w:bCs/>
                                      <w:color w:val="FFFFFF" w:themeColor="background1"/>
                                    </w:rPr>
                                    <w:t xml:space="preserve">Standard </w:t>
                                  </w:r>
                                  <w:r w:rsidR="009971CF" w:rsidRPr="00A301A8">
                                    <w:rPr>
                                      <w:rFonts w:eastAsia="Arial"/>
                                      <w:b/>
                                      <w:bCs/>
                                      <w:color w:val="FFFFFF" w:themeColor="background1"/>
                                      <w:spacing w:val="1"/>
                                    </w:rPr>
                                    <w:t>O</w:t>
                                  </w:r>
                                  <w:r w:rsidR="009971CF" w:rsidRPr="00A301A8">
                                    <w:rPr>
                                      <w:rFonts w:eastAsia="Arial"/>
                                      <w:b/>
                                      <w:bCs/>
                                      <w:color w:val="FFFFFF" w:themeColor="background1"/>
                                    </w:rPr>
                                    <w:t>pe</w:t>
                                  </w:r>
                                  <w:r w:rsidR="009971CF" w:rsidRPr="00A301A8">
                                    <w:rPr>
                                      <w:rFonts w:eastAsia="Arial"/>
                                      <w:b/>
                                      <w:bCs/>
                                      <w:color w:val="FFFFFF" w:themeColor="background1"/>
                                      <w:spacing w:val="-1"/>
                                    </w:rPr>
                                    <w:t>r</w:t>
                                  </w:r>
                                  <w:r w:rsidR="009971CF" w:rsidRPr="00A301A8">
                                    <w:rPr>
                                      <w:rFonts w:eastAsia="Arial"/>
                                      <w:b/>
                                      <w:bCs/>
                                      <w:color w:val="FFFFFF" w:themeColor="background1"/>
                                      <w:spacing w:val="1"/>
                                    </w:rPr>
                                    <w:t>a</w:t>
                                  </w:r>
                                  <w:r w:rsidR="009971CF" w:rsidRPr="00A301A8">
                                    <w:rPr>
                                      <w:rFonts w:eastAsia="Arial"/>
                                      <w:b/>
                                      <w:bCs/>
                                      <w:color w:val="FFFFFF" w:themeColor="background1"/>
                                    </w:rPr>
                                    <w:t>ting</w:t>
                                  </w:r>
                                  <w:r w:rsidR="009971CF" w:rsidRPr="00A301A8">
                                    <w:rPr>
                                      <w:rFonts w:eastAsia="Arial"/>
                                      <w:b/>
                                      <w:bCs/>
                                      <w:color w:val="FFFFFF" w:themeColor="background1"/>
                                      <w:spacing w:val="-3"/>
                                    </w:rPr>
                                    <w:t xml:space="preserve"> </w:t>
                                  </w:r>
                                  <w:r w:rsidR="009971CF" w:rsidRPr="00A301A8">
                                    <w:rPr>
                                      <w:rFonts w:eastAsia="Arial"/>
                                      <w:b/>
                                      <w:bCs/>
                                      <w:color w:val="FFFFFF" w:themeColor="background1"/>
                                    </w:rPr>
                                    <w:t>Pro</w:t>
                                  </w:r>
                                  <w:r w:rsidR="009971CF" w:rsidRPr="00A301A8">
                                    <w:rPr>
                                      <w:rFonts w:eastAsia="Arial"/>
                                      <w:b/>
                                      <w:bCs/>
                                      <w:color w:val="FFFFFF" w:themeColor="background1"/>
                                      <w:spacing w:val="1"/>
                                    </w:rPr>
                                    <w:t>c</w:t>
                                  </w:r>
                                  <w:r w:rsidR="009971CF" w:rsidRPr="00A301A8">
                                    <w:rPr>
                                      <w:rFonts w:eastAsia="Arial"/>
                                      <w:b/>
                                      <w:bCs/>
                                      <w:color w:val="FFFFFF" w:themeColor="background1"/>
                                      <w:spacing w:val="3"/>
                                    </w:rPr>
                                    <w:t>e</w:t>
                                  </w:r>
                                  <w:r w:rsidR="009971CF" w:rsidRPr="00A301A8">
                                    <w:rPr>
                                      <w:rFonts w:eastAsia="Arial"/>
                                      <w:b/>
                                      <w:bCs/>
                                      <w:color w:val="FFFFFF" w:themeColor="background1"/>
                                    </w:rPr>
                                    <w:t>dure</w:t>
                                  </w:r>
                                  <w:r w:rsidR="009971CF" w:rsidRPr="00A301A8">
                                    <w:rPr>
                                      <w:rFonts w:eastAsia="Arial"/>
                                      <w:b/>
                                      <w:bCs/>
                                      <w:color w:val="FFFFFF" w:themeColor="background1"/>
                                      <w:spacing w:val="-2"/>
                                    </w:rPr>
                                    <w:t xml:space="preserve"> </w:t>
                                  </w:r>
                                  <w:r w:rsidR="00A301A8" w:rsidRPr="00A301A8">
                                    <w:rPr>
                                      <w:b/>
                                      <w:bCs/>
                                      <w:color w:val="FFFFFF" w:themeColor="background1"/>
                                    </w:rPr>
                                    <w:t>for Deceased Donor kidney Transplantation (DDKT) at Bristol Royal Hospital for Children during the COVID-19 pandemic</w:t>
                                  </w:r>
                                </w:p>
                                <w:p w14:paraId="01C17ABB" w14:textId="77777777" w:rsidR="009971CF" w:rsidRDefault="009971CF" w:rsidP="009971CF">
                                  <w:pPr>
                                    <w:spacing w:line="265" w:lineRule="exact"/>
                                    <w:ind w:left="20" w:right="-56"/>
                                    <w:rPr>
                                      <w:rFonts w:eastAsia="Arial"/>
                                    </w:rPr>
                                  </w:pPr>
                                </w:p>
                                <w:p w14:paraId="01C17ABC" w14:textId="77777777" w:rsidR="009971CF" w:rsidRPr="009971CF" w:rsidRDefault="009971CF" w:rsidP="009971CF">
                                  <w:pPr>
                                    <w:spacing w:line="265" w:lineRule="exact"/>
                                    <w:ind w:left="20" w:right="-56"/>
                                    <w:rPr>
                                      <w:rFonts w:eastAsia="Arial"/>
                                      <w:color w:val="FFFFFF" w:themeColor="background1"/>
                                    </w:rPr>
                                  </w:pPr>
                                </w:p>
                                <w:p w14:paraId="01C17ABD" w14:textId="77777777" w:rsidR="00F9198F" w:rsidRPr="0002646A" w:rsidRDefault="00F9198F" w:rsidP="00243984">
                                  <w:pPr>
                                    <w:autoSpaceDE w:val="0"/>
                                    <w:autoSpaceDN w:val="0"/>
                                    <w:adjustRightInd w:val="0"/>
                                    <w:rPr>
                                      <w:caps/>
                                      <w:color w:val="FFFFFF"/>
                                    </w:rPr>
                                  </w:pPr>
                                </w:p>
                              </w:txbxContent>
                            </wps:txbx>
                            <wps:bodyPr rot="0" vert="horz" wrap="square" lIns="36000" tIns="36000" rIns="36000" bIns="3600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C17AAB" id="AutoShape 45" o:spid="_x0000_s1026" style="width:510.25pt;height:4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8DJAIAAFgEAAAOAAAAZHJzL2Uyb0RvYy54bWysVMGO0zAQvSPxD5bvNGnZplXUdIW6LEJa&#10;YMXCBzi20xgc24zdJsvXM3bSbhcOSIiLNZMZv5n3ZpzN9dBpcpTglTUVnc9ySqThViizr+jXL7ev&#10;1pT4wIxg2hpZ0Ufp6fX25YtN70q5sK3VQgJBEOPL3lW0DcGVWeZ5KzvmZ9ZJg8HGQscCurDPBLAe&#10;0TudLfK8yHoLwoHl0nv8ejMG6TbhN43k4VPTeBmIrij2FtIJ6azjmW03rNwDc63iUxvsH7romDJY&#10;9Ax1wwIjB1B/QHWKg/W2CTNuu8w2jeIycUA28/w3Ng8tczJxQXG8O8vk/x8s/3i8B6IEzo4Swzoc&#10;0ZtDsKkyuVpGfXrnS0x7cPcQGXp3Z/l3j4HsWSQ6HnNI3X+wAnEY4iRNhga6eBPZkiFJ/3iWXg6B&#10;cPxYXK3z+WpJCcfYMl/neZpNxsrTbQc+vJO2I9GoKNiDEZ9xvqkEO975kPQXEwsmvlHSdBqneWSa&#10;zIuiWEU2iDglo3XCTLysVuJWaZ0c2Nc7DQSvYqv5arErpsv+Mk0b0qNyixV2+zcMZHSi9AwjEUlr&#10;2Eom3hqR7MCUHm1sU5tJ7KjvOJAw1AMmRtFrKx5RdrDjcuNjRKO18JOSHhe7ov7HgYGkRL83uDmv&#10;i9gICZcOXDr1pcMMR6iK8gCUjM4ujO/n4EDtW6w1T9yNjYvTqBBFfuprcnB9k/bTU4vv49JPWU8/&#10;hO0vAAAA//8DAFBLAwQUAAYACAAAACEAHinri98AAAAKAQAADwAAAGRycy9kb3ducmV2LnhtbEyP&#10;zW7CMBCE75X6DtZW6q3YIFFQiIP6S1VOBXrhZuIliYjXaWzAffsuvbSXkVajmZ0vnyfXihP2ofGk&#10;YThQIJBKbxuqNHxuXu+mIEI0ZE3rCTV8Y4B5cX2Vm8z6M63wtI6V4BIKmdFQx9hlUoayRmfCwHdI&#10;7O1970zks6+k7c2Zy10rR0rdS2ca4g+16fCpxvKwPjoN2+XkZXkYjtPkbfVRPb6nhd18LbS+vUnP&#10;M5aHGYiIKf4l4MLA+6HgYTt/JBtEq4Fp4q9ePDVSYxA7DVOlQBa5/I9Q/AAAAP//AwBQSwECLQAU&#10;AAYACAAAACEAtoM4kv4AAADhAQAAEwAAAAAAAAAAAAAAAAAAAAAAW0NvbnRlbnRfVHlwZXNdLnht&#10;bFBLAQItABQABgAIAAAAIQA4/SH/1gAAAJQBAAALAAAAAAAAAAAAAAAAAC8BAABfcmVscy8ucmVs&#10;c1BLAQItABQABgAIAAAAIQDe2y8DJAIAAFgEAAAOAAAAAAAAAAAAAAAAAC4CAABkcnMvZTJvRG9j&#10;LnhtbFBLAQItABQABgAIAAAAIQAeKeuL3wAAAAoBAAAPAAAAAAAAAAAAAAAAAH4EAABkcnMvZG93&#10;bnJldi54bWxQSwUGAAAAAAQABADzAAAAigUAAAAA&#10;" fillcolor="#0072c6" strokeweight="1pt">
                      <v:path arrowok="t"/>
                      <v:textbox inset="1mm,1mm,1mm,1mm">
                        <w:txbxContent>
                          <w:p w14:paraId="01C17ABA" w14:textId="1CB8C9B7" w:rsidR="009971CF" w:rsidRPr="00A301A8" w:rsidRDefault="008C0A07" w:rsidP="009971CF">
                            <w:pPr>
                              <w:spacing w:line="265" w:lineRule="exact"/>
                              <w:ind w:left="20" w:right="-56"/>
                              <w:rPr>
                                <w:rFonts w:eastAsia="Arial"/>
                                <w:b/>
                                <w:bCs/>
                                <w:color w:val="FFFFFF" w:themeColor="background1"/>
                              </w:rPr>
                            </w:pPr>
                            <w:r w:rsidRPr="00A301A8">
                              <w:rPr>
                                <w:b/>
                                <w:bCs/>
                                <w:color w:val="FFFFFF" w:themeColor="background1"/>
                              </w:rPr>
                              <w:t xml:space="preserve">Clinical </w:t>
                            </w:r>
                            <w:r w:rsidR="009971CF" w:rsidRPr="00A301A8">
                              <w:rPr>
                                <w:rFonts w:eastAsia="Arial"/>
                                <w:b/>
                                <w:bCs/>
                                <w:color w:val="FFFFFF" w:themeColor="background1"/>
                              </w:rPr>
                              <w:t xml:space="preserve">Standard </w:t>
                            </w:r>
                            <w:r w:rsidR="009971CF" w:rsidRPr="00A301A8">
                              <w:rPr>
                                <w:rFonts w:eastAsia="Arial"/>
                                <w:b/>
                                <w:bCs/>
                                <w:color w:val="FFFFFF" w:themeColor="background1"/>
                                <w:spacing w:val="1"/>
                              </w:rPr>
                              <w:t>O</w:t>
                            </w:r>
                            <w:r w:rsidR="009971CF" w:rsidRPr="00A301A8">
                              <w:rPr>
                                <w:rFonts w:eastAsia="Arial"/>
                                <w:b/>
                                <w:bCs/>
                                <w:color w:val="FFFFFF" w:themeColor="background1"/>
                              </w:rPr>
                              <w:t>pe</w:t>
                            </w:r>
                            <w:r w:rsidR="009971CF" w:rsidRPr="00A301A8">
                              <w:rPr>
                                <w:rFonts w:eastAsia="Arial"/>
                                <w:b/>
                                <w:bCs/>
                                <w:color w:val="FFFFFF" w:themeColor="background1"/>
                                <w:spacing w:val="-1"/>
                              </w:rPr>
                              <w:t>r</w:t>
                            </w:r>
                            <w:r w:rsidR="009971CF" w:rsidRPr="00A301A8">
                              <w:rPr>
                                <w:rFonts w:eastAsia="Arial"/>
                                <w:b/>
                                <w:bCs/>
                                <w:color w:val="FFFFFF" w:themeColor="background1"/>
                                <w:spacing w:val="1"/>
                              </w:rPr>
                              <w:t>a</w:t>
                            </w:r>
                            <w:r w:rsidR="009971CF" w:rsidRPr="00A301A8">
                              <w:rPr>
                                <w:rFonts w:eastAsia="Arial"/>
                                <w:b/>
                                <w:bCs/>
                                <w:color w:val="FFFFFF" w:themeColor="background1"/>
                              </w:rPr>
                              <w:t>ting</w:t>
                            </w:r>
                            <w:r w:rsidR="009971CF" w:rsidRPr="00A301A8">
                              <w:rPr>
                                <w:rFonts w:eastAsia="Arial"/>
                                <w:b/>
                                <w:bCs/>
                                <w:color w:val="FFFFFF" w:themeColor="background1"/>
                                <w:spacing w:val="-3"/>
                              </w:rPr>
                              <w:t xml:space="preserve"> </w:t>
                            </w:r>
                            <w:r w:rsidR="009971CF" w:rsidRPr="00A301A8">
                              <w:rPr>
                                <w:rFonts w:eastAsia="Arial"/>
                                <w:b/>
                                <w:bCs/>
                                <w:color w:val="FFFFFF" w:themeColor="background1"/>
                              </w:rPr>
                              <w:t>Pro</w:t>
                            </w:r>
                            <w:r w:rsidR="009971CF" w:rsidRPr="00A301A8">
                              <w:rPr>
                                <w:rFonts w:eastAsia="Arial"/>
                                <w:b/>
                                <w:bCs/>
                                <w:color w:val="FFFFFF" w:themeColor="background1"/>
                                <w:spacing w:val="1"/>
                              </w:rPr>
                              <w:t>c</w:t>
                            </w:r>
                            <w:r w:rsidR="009971CF" w:rsidRPr="00A301A8">
                              <w:rPr>
                                <w:rFonts w:eastAsia="Arial"/>
                                <w:b/>
                                <w:bCs/>
                                <w:color w:val="FFFFFF" w:themeColor="background1"/>
                                <w:spacing w:val="3"/>
                              </w:rPr>
                              <w:t>e</w:t>
                            </w:r>
                            <w:r w:rsidR="009971CF" w:rsidRPr="00A301A8">
                              <w:rPr>
                                <w:rFonts w:eastAsia="Arial"/>
                                <w:b/>
                                <w:bCs/>
                                <w:color w:val="FFFFFF" w:themeColor="background1"/>
                              </w:rPr>
                              <w:t>dure</w:t>
                            </w:r>
                            <w:r w:rsidR="009971CF" w:rsidRPr="00A301A8">
                              <w:rPr>
                                <w:rFonts w:eastAsia="Arial"/>
                                <w:b/>
                                <w:bCs/>
                                <w:color w:val="FFFFFF" w:themeColor="background1"/>
                                <w:spacing w:val="-2"/>
                              </w:rPr>
                              <w:t xml:space="preserve"> </w:t>
                            </w:r>
                            <w:r w:rsidR="00A301A8" w:rsidRPr="00A301A8">
                              <w:rPr>
                                <w:b/>
                                <w:bCs/>
                                <w:color w:val="FFFFFF" w:themeColor="background1"/>
                              </w:rPr>
                              <w:t>for Deceased Donor kidney Transplantation (DDKT) at Bristol Royal Hospital for Children during the COVID-19 pandemic</w:t>
                            </w:r>
                          </w:p>
                          <w:p w14:paraId="01C17ABB" w14:textId="77777777" w:rsidR="009971CF" w:rsidRDefault="009971CF" w:rsidP="009971CF">
                            <w:pPr>
                              <w:spacing w:line="265" w:lineRule="exact"/>
                              <w:ind w:left="20" w:right="-56"/>
                              <w:rPr>
                                <w:rFonts w:eastAsia="Arial"/>
                              </w:rPr>
                            </w:pPr>
                          </w:p>
                          <w:p w14:paraId="01C17ABC" w14:textId="77777777" w:rsidR="009971CF" w:rsidRPr="009971CF" w:rsidRDefault="009971CF" w:rsidP="009971CF">
                            <w:pPr>
                              <w:spacing w:line="265" w:lineRule="exact"/>
                              <w:ind w:left="20" w:right="-56"/>
                              <w:rPr>
                                <w:rFonts w:eastAsia="Arial"/>
                                <w:color w:val="FFFFFF" w:themeColor="background1"/>
                              </w:rPr>
                            </w:pPr>
                          </w:p>
                          <w:p w14:paraId="01C17ABD" w14:textId="77777777" w:rsidR="00F9198F" w:rsidRPr="0002646A" w:rsidRDefault="00F9198F" w:rsidP="00243984">
                            <w:pPr>
                              <w:autoSpaceDE w:val="0"/>
                              <w:autoSpaceDN w:val="0"/>
                              <w:adjustRightInd w:val="0"/>
                              <w:rPr>
                                <w:caps/>
                                <w:color w:val="FFFFFF"/>
                              </w:rPr>
                            </w:pPr>
                          </w:p>
                        </w:txbxContent>
                      </v:textbox>
                      <w10:anchorlock/>
                    </v:roundrect>
                  </w:pict>
                </mc:Fallback>
              </mc:AlternateContent>
            </w:r>
          </w:p>
        </w:tc>
      </w:tr>
      <w:tr w:rsidR="008352D8" w14:paraId="01C17965" w14:textId="77777777" w:rsidTr="00D6507C">
        <w:trPr>
          <w:trHeight w:val="19"/>
        </w:trPr>
        <w:tc>
          <w:tcPr>
            <w:tcW w:w="919" w:type="pct"/>
          </w:tcPr>
          <w:p w14:paraId="01C17963" w14:textId="77777777" w:rsidR="008A0B76" w:rsidRPr="00D6507C" w:rsidRDefault="00BC523C">
            <w:pPr>
              <w:rPr>
                <w:b/>
              </w:rPr>
            </w:pPr>
            <w:r w:rsidRPr="00D6507C">
              <w:rPr>
                <w:b/>
              </w:rPr>
              <w:t>SETTING</w:t>
            </w:r>
          </w:p>
        </w:tc>
        <w:tc>
          <w:tcPr>
            <w:tcW w:w="4081" w:type="pct"/>
          </w:tcPr>
          <w:p w14:paraId="01C17964" w14:textId="77777777" w:rsidR="008A0B76" w:rsidRDefault="009971CF" w:rsidP="009971CF">
            <w:r>
              <w:t>Bristol Royal Hospital for Children</w:t>
            </w:r>
          </w:p>
        </w:tc>
      </w:tr>
      <w:tr w:rsidR="008352D8" w14:paraId="01C17968" w14:textId="77777777" w:rsidTr="00D6507C">
        <w:trPr>
          <w:trHeight w:val="19"/>
        </w:trPr>
        <w:tc>
          <w:tcPr>
            <w:tcW w:w="919" w:type="pct"/>
          </w:tcPr>
          <w:p w14:paraId="01C17966" w14:textId="77777777" w:rsidR="008A0B76" w:rsidRPr="00D6507C" w:rsidRDefault="00BC523C">
            <w:pPr>
              <w:rPr>
                <w:b/>
              </w:rPr>
            </w:pPr>
            <w:r w:rsidRPr="00D6507C">
              <w:rPr>
                <w:b/>
              </w:rPr>
              <w:t>FOR STAFF</w:t>
            </w:r>
          </w:p>
        </w:tc>
        <w:tc>
          <w:tcPr>
            <w:tcW w:w="4081" w:type="pct"/>
          </w:tcPr>
          <w:p w14:paraId="01C17967" w14:textId="77777777" w:rsidR="008A0B76" w:rsidRDefault="009971CF" w:rsidP="002264B4">
            <w:r>
              <w:t>All staff involved in the care of children and young people undergoing kidney transplantation</w:t>
            </w:r>
          </w:p>
        </w:tc>
      </w:tr>
      <w:tr w:rsidR="008352D8" w14:paraId="01C1796B" w14:textId="77777777" w:rsidTr="00D6507C">
        <w:trPr>
          <w:trHeight w:val="19"/>
        </w:trPr>
        <w:tc>
          <w:tcPr>
            <w:tcW w:w="919" w:type="pct"/>
          </w:tcPr>
          <w:p w14:paraId="01C17969" w14:textId="77777777" w:rsidR="008A0B76" w:rsidRPr="00D6507C" w:rsidRDefault="008C0A07">
            <w:pPr>
              <w:rPr>
                <w:b/>
              </w:rPr>
            </w:pPr>
            <w:r>
              <w:rPr>
                <w:b/>
              </w:rPr>
              <w:t>PATIENTS</w:t>
            </w:r>
          </w:p>
        </w:tc>
        <w:tc>
          <w:tcPr>
            <w:tcW w:w="4081" w:type="pct"/>
          </w:tcPr>
          <w:p w14:paraId="01C1796A" w14:textId="0B91D68D" w:rsidR="008A0B76" w:rsidRDefault="009971CF" w:rsidP="008C0A07">
            <w:r>
              <w:t xml:space="preserve">Children and young people </w:t>
            </w:r>
            <w:r w:rsidR="00743667">
              <w:t xml:space="preserve">(CYP) </w:t>
            </w:r>
            <w:r>
              <w:t>undergoing kidney transplantation</w:t>
            </w:r>
          </w:p>
        </w:tc>
      </w:tr>
      <w:tr w:rsidR="003049D5" w14:paraId="01C1796D" w14:textId="77777777" w:rsidTr="00D6507C">
        <w:trPr>
          <w:trHeight w:val="19"/>
        </w:trPr>
        <w:tc>
          <w:tcPr>
            <w:tcW w:w="5000" w:type="pct"/>
            <w:gridSpan w:val="2"/>
          </w:tcPr>
          <w:p w14:paraId="01C1796C" w14:textId="77777777" w:rsidR="003049D5" w:rsidRPr="008C0A07" w:rsidRDefault="003049D5" w:rsidP="00243984">
            <w:pPr>
              <w:rPr>
                <w:color w:val="0072C6"/>
              </w:rPr>
            </w:pPr>
            <w:r w:rsidRPr="008C0A07">
              <w:rPr>
                <w:color w:val="0072C6"/>
              </w:rPr>
              <w:t>____________________________________</w:t>
            </w:r>
            <w:r w:rsidR="00243984" w:rsidRPr="008C0A07">
              <w:rPr>
                <w:color w:val="0072C6"/>
              </w:rPr>
              <w:t>_________________</w:t>
            </w:r>
            <w:r w:rsidRPr="008C0A07">
              <w:rPr>
                <w:color w:val="0072C6"/>
              </w:rPr>
              <w:t>________________________</w:t>
            </w:r>
          </w:p>
        </w:tc>
      </w:tr>
      <w:tr w:rsidR="008A0B76" w14:paraId="01C17A8D" w14:textId="77777777" w:rsidTr="00D6507C">
        <w:trPr>
          <w:trHeight w:val="19"/>
        </w:trPr>
        <w:tc>
          <w:tcPr>
            <w:tcW w:w="5000" w:type="pct"/>
            <w:gridSpan w:val="2"/>
          </w:tcPr>
          <w:p w14:paraId="733C67A6" w14:textId="6F614848" w:rsidR="0059764B" w:rsidRDefault="0059764B" w:rsidP="009971CF">
            <w:pPr>
              <w:pStyle w:val="Footer"/>
            </w:pPr>
          </w:p>
          <w:sdt>
            <w:sdtPr>
              <w:rPr>
                <w:rFonts w:ascii="Arial" w:eastAsia="Times New Roman" w:hAnsi="Arial" w:cs="Arial"/>
                <w:b w:val="0"/>
                <w:bCs w:val="0"/>
                <w:color w:val="auto"/>
                <w:sz w:val="24"/>
                <w:szCs w:val="24"/>
                <w:lang w:val="en-GB" w:eastAsia="en-GB"/>
              </w:rPr>
              <w:id w:val="-1934967841"/>
              <w:docPartObj>
                <w:docPartGallery w:val="Table of Contents"/>
                <w:docPartUnique/>
              </w:docPartObj>
            </w:sdtPr>
            <w:sdtEndPr>
              <w:rPr>
                <w:noProof/>
              </w:rPr>
            </w:sdtEndPr>
            <w:sdtContent>
              <w:p w14:paraId="6C67D2F3" w14:textId="79D39DB2" w:rsidR="00314339" w:rsidRDefault="00314339">
                <w:pPr>
                  <w:pStyle w:val="TOCHeading"/>
                </w:pPr>
                <w:r>
                  <w:t>Table of Contents</w:t>
                </w:r>
              </w:p>
              <w:p w14:paraId="16CB2918" w14:textId="0CDB3F2A" w:rsidR="00866430" w:rsidRDefault="00314339">
                <w:pPr>
                  <w:pStyle w:val="TOC1"/>
                  <w:rPr>
                    <w:rFonts w:eastAsiaTheme="minorEastAsia" w:cstheme="minorBidi"/>
                    <w:b w:val="0"/>
                    <w:bCs w:val="0"/>
                    <w:caps w:val="0"/>
                    <w:noProof/>
                    <w:sz w:val="24"/>
                    <w:szCs w:val="24"/>
                  </w:rPr>
                </w:pPr>
                <w:r>
                  <w:fldChar w:fldCharType="begin"/>
                </w:r>
                <w:r>
                  <w:instrText xml:space="preserve"> TOC \o "1-3" \h \z \u </w:instrText>
                </w:r>
                <w:r>
                  <w:fldChar w:fldCharType="separate"/>
                </w:r>
                <w:hyperlink w:anchor="_Toc43984652" w:history="1">
                  <w:r w:rsidR="00866430" w:rsidRPr="00120230">
                    <w:rPr>
                      <w:rStyle w:val="Hyperlink"/>
                      <w:noProof/>
                    </w:rPr>
                    <w:t>1</w:t>
                  </w:r>
                  <w:r w:rsidR="00866430">
                    <w:rPr>
                      <w:rFonts w:eastAsiaTheme="minorEastAsia" w:cstheme="minorBidi"/>
                      <w:b w:val="0"/>
                      <w:bCs w:val="0"/>
                      <w:caps w:val="0"/>
                      <w:noProof/>
                      <w:sz w:val="24"/>
                      <w:szCs w:val="24"/>
                    </w:rPr>
                    <w:tab/>
                  </w:r>
                  <w:r w:rsidR="00866430" w:rsidRPr="00120230">
                    <w:rPr>
                      <w:rStyle w:val="Hyperlink"/>
                      <w:rFonts w:asciiTheme="majorHAnsi" w:eastAsiaTheme="majorEastAsia" w:hAnsiTheme="majorHAnsi" w:cstheme="majorBidi"/>
                      <w:noProof/>
                    </w:rPr>
                    <w:t>Issues to consider prior to listing for deceased donor transplantation</w:t>
                  </w:r>
                  <w:r w:rsidR="00866430">
                    <w:rPr>
                      <w:noProof/>
                      <w:webHidden/>
                    </w:rPr>
                    <w:tab/>
                  </w:r>
                  <w:r w:rsidR="00866430">
                    <w:rPr>
                      <w:noProof/>
                      <w:webHidden/>
                    </w:rPr>
                    <w:fldChar w:fldCharType="begin"/>
                  </w:r>
                  <w:r w:rsidR="00866430">
                    <w:rPr>
                      <w:noProof/>
                      <w:webHidden/>
                    </w:rPr>
                    <w:instrText xml:space="preserve"> PAGEREF _Toc43984652 \h </w:instrText>
                  </w:r>
                  <w:r w:rsidR="00866430">
                    <w:rPr>
                      <w:noProof/>
                      <w:webHidden/>
                    </w:rPr>
                  </w:r>
                  <w:r w:rsidR="00866430">
                    <w:rPr>
                      <w:noProof/>
                      <w:webHidden/>
                    </w:rPr>
                    <w:fldChar w:fldCharType="separate"/>
                  </w:r>
                  <w:r w:rsidR="00866430">
                    <w:rPr>
                      <w:noProof/>
                      <w:webHidden/>
                    </w:rPr>
                    <w:t>2</w:t>
                  </w:r>
                  <w:r w:rsidR="00866430">
                    <w:rPr>
                      <w:noProof/>
                      <w:webHidden/>
                    </w:rPr>
                    <w:fldChar w:fldCharType="end"/>
                  </w:r>
                </w:hyperlink>
              </w:p>
              <w:p w14:paraId="0AF44C06" w14:textId="0837C04A" w:rsidR="00866430" w:rsidRDefault="00476F06">
                <w:pPr>
                  <w:pStyle w:val="TOC1"/>
                  <w:rPr>
                    <w:rFonts w:eastAsiaTheme="minorEastAsia" w:cstheme="minorBidi"/>
                    <w:b w:val="0"/>
                    <w:bCs w:val="0"/>
                    <w:caps w:val="0"/>
                    <w:noProof/>
                    <w:sz w:val="24"/>
                    <w:szCs w:val="24"/>
                  </w:rPr>
                </w:pPr>
                <w:hyperlink w:anchor="_Toc43984653" w:history="1">
                  <w:r w:rsidR="00866430" w:rsidRPr="00120230">
                    <w:rPr>
                      <w:rStyle w:val="Hyperlink"/>
                      <w:rFonts w:cs="Times New Roman"/>
                      <w:iCs/>
                      <w:noProof/>
                      <w:lang w:val="x-none"/>
                      <w14:scene3d>
                        <w14:camera w14:prst="orthographicFront"/>
                        <w14:lightRig w14:rig="threePt" w14:dir="t">
                          <w14:rot w14:lat="0" w14:lon="0" w14:rev="0"/>
                        </w14:lightRig>
                      </w14:scene3d>
                    </w:rPr>
                    <w:t>1.1</w:t>
                  </w:r>
                  <w:r w:rsidR="00866430">
                    <w:rPr>
                      <w:rFonts w:eastAsiaTheme="minorEastAsia" w:cstheme="minorBidi"/>
                      <w:b w:val="0"/>
                      <w:bCs w:val="0"/>
                      <w:caps w:val="0"/>
                      <w:noProof/>
                      <w:sz w:val="24"/>
                      <w:szCs w:val="24"/>
                    </w:rPr>
                    <w:tab/>
                  </w:r>
                  <w:r w:rsidR="00866430" w:rsidRPr="00120230">
                    <w:rPr>
                      <w:rStyle w:val="Hyperlink"/>
                      <w:rFonts w:cs="Times New Roman"/>
                      <w:iCs/>
                      <w:noProof/>
                      <w:lang w:val="x-none"/>
                    </w:rPr>
                    <w:t>Process of patient selection and monitoring</w:t>
                  </w:r>
                  <w:r w:rsidR="00866430">
                    <w:rPr>
                      <w:noProof/>
                      <w:webHidden/>
                    </w:rPr>
                    <w:tab/>
                  </w:r>
                  <w:r w:rsidR="00866430">
                    <w:rPr>
                      <w:noProof/>
                      <w:webHidden/>
                    </w:rPr>
                    <w:fldChar w:fldCharType="begin"/>
                  </w:r>
                  <w:r w:rsidR="00866430">
                    <w:rPr>
                      <w:noProof/>
                      <w:webHidden/>
                    </w:rPr>
                    <w:instrText xml:space="preserve"> PAGEREF _Toc43984653 \h </w:instrText>
                  </w:r>
                  <w:r w:rsidR="00866430">
                    <w:rPr>
                      <w:noProof/>
                      <w:webHidden/>
                    </w:rPr>
                  </w:r>
                  <w:r w:rsidR="00866430">
                    <w:rPr>
                      <w:noProof/>
                      <w:webHidden/>
                    </w:rPr>
                    <w:fldChar w:fldCharType="separate"/>
                  </w:r>
                  <w:r w:rsidR="00866430">
                    <w:rPr>
                      <w:noProof/>
                      <w:webHidden/>
                    </w:rPr>
                    <w:t>2</w:t>
                  </w:r>
                  <w:r w:rsidR="00866430">
                    <w:rPr>
                      <w:noProof/>
                      <w:webHidden/>
                    </w:rPr>
                    <w:fldChar w:fldCharType="end"/>
                  </w:r>
                </w:hyperlink>
              </w:p>
              <w:p w14:paraId="59152E89" w14:textId="34B307BC" w:rsidR="00866430" w:rsidRDefault="00476F06">
                <w:pPr>
                  <w:pStyle w:val="TOC1"/>
                  <w:rPr>
                    <w:rFonts w:eastAsiaTheme="minorEastAsia" w:cstheme="minorBidi"/>
                    <w:b w:val="0"/>
                    <w:bCs w:val="0"/>
                    <w:caps w:val="0"/>
                    <w:noProof/>
                    <w:sz w:val="24"/>
                    <w:szCs w:val="24"/>
                  </w:rPr>
                </w:pPr>
                <w:hyperlink w:anchor="_Toc43984654" w:history="1">
                  <w:r w:rsidR="00866430" w:rsidRPr="00120230">
                    <w:rPr>
                      <w:rStyle w:val="Hyperlink"/>
                      <w:rFonts w:cs="Times New Roman"/>
                      <w:iCs/>
                      <w:noProof/>
                      <w:lang w:val="x-none"/>
                      <w14:scene3d>
                        <w14:camera w14:prst="orthographicFront"/>
                        <w14:lightRig w14:rig="threePt" w14:dir="t">
                          <w14:rot w14:lat="0" w14:lon="0" w14:rev="0"/>
                        </w14:lightRig>
                      </w14:scene3d>
                    </w:rPr>
                    <w:t>1.2</w:t>
                  </w:r>
                  <w:r w:rsidR="00866430">
                    <w:rPr>
                      <w:rFonts w:eastAsiaTheme="minorEastAsia" w:cstheme="minorBidi"/>
                      <w:b w:val="0"/>
                      <w:bCs w:val="0"/>
                      <w:caps w:val="0"/>
                      <w:noProof/>
                      <w:sz w:val="24"/>
                      <w:szCs w:val="24"/>
                    </w:rPr>
                    <w:tab/>
                  </w:r>
                  <w:r w:rsidR="00866430" w:rsidRPr="00120230">
                    <w:rPr>
                      <w:rStyle w:val="Hyperlink"/>
                      <w:iCs/>
                      <w:noProof/>
                      <w:lang w:val="x-none"/>
                    </w:rPr>
                    <w:t>Patient information and consent – general principles [see Appendix B for details]</w:t>
                  </w:r>
                  <w:r w:rsidR="00866430">
                    <w:rPr>
                      <w:noProof/>
                      <w:webHidden/>
                    </w:rPr>
                    <w:tab/>
                  </w:r>
                  <w:r w:rsidR="00866430">
                    <w:rPr>
                      <w:noProof/>
                      <w:webHidden/>
                    </w:rPr>
                    <w:fldChar w:fldCharType="begin"/>
                  </w:r>
                  <w:r w:rsidR="00866430">
                    <w:rPr>
                      <w:noProof/>
                      <w:webHidden/>
                    </w:rPr>
                    <w:instrText xml:space="preserve"> PAGEREF _Toc43984654 \h </w:instrText>
                  </w:r>
                  <w:r w:rsidR="00866430">
                    <w:rPr>
                      <w:noProof/>
                      <w:webHidden/>
                    </w:rPr>
                  </w:r>
                  <w:r w:rsidR="00866430">
                    <w:rPr>
                      <w:noProof/>
                      <w:webHidden/>
                    </w:rPr>
                    <w:fldChar w:fldCharType="separate"/>
                  </w:r>
                  <w:r w:rsidR="00866430">
                    <w:rPr>
                      <w:noProof/>
                      <w:webHidden/>
                    </w:rPr>
                    <w:t>2</w:t>
                  </w:r>
                  <w:r w:rsidR="00866430">
                    <w:rPr>
                      <w:noProof/>
                      <w:webHidden/>
                    </w:rPr>
                    <w:fldChar w:fldCharType="end"/>
                  </w:r>
                </w:hyperlink>
              </w:p>
              <w:p w14:paraId="1CA72BFE" w14:textId="07E0022D" w:rsidR="00866430" w:rsidRDefault="00476F06">
                <w:pPr>
                  <w:pStyle w:val="TOC1"/>
                  <w:rPr>
                    <w:rFonts w:eastAsiaTheme="minorEastAsia" w:cstheme="minorBidi"/>
                    <w:b w:val="0"/>
                    <w:bCs w:val="0"/>
                    <w:caps w:val="0"/>
                    <w:noProof/>
                    <w:sz w:val="24"/>
                    <w:szCs w:val="24"/>
                  </w:rPr>
                </w:pPr>
                <w:hyperlink w:anchor="_Toc43984655" w:history="1">
                  <w:r w:rsidR="00866430" w:rsidRPr="00120230">
                    <w:rPr>
                      <w:rStyle w:val="Hyperlink"/>
                      <w:rFonts w:cs="Times New Roman"/>
                      <w:iCs/>
                      <w:noProof/>
                      <w:lang w:val="x-none"/>
                      <w14:scene3d>
                        <w14:camera w14:prst="orthographicFront"/>
                        <w14:lightRig w14:rig="threePt" w14:dir="t">
                          <w14:rot w14:lat="0" w14:lon="0" w14:rev="0"/>
                        </w14:lightRig>
                      </w14:scene3d>
                    </w:rPr>
                    <w:t>1.3</w:t>
                  </w:r>
                  <w:r w:rsidR="00866430">
                    <w:rPr>
                      <w:rFonts w:eastAsiaTheme="minorEastAsia" w:cstheme="minorBidi"/>
                      <w:b w:val="0"/>
                      <w:bCs w:val="0"/>
                      <w:caps w:val="0"/>
                      <w:noProof/>
                      <w:sz w:val="24"/>
                      <w:szCs w:val="24"/>
                    </w:rPr>
                    <w:tab/>
                  </w:r>
                  <w:r w:rsidR="00866430" w:rsidRPr="00120230">
                    <w:rPr>
                      <w:rStyle w:val="Hyperlink"/>
                      <w:rFonts w:cs="Times New Roman"/>
                      <w:iCs/>
                      <w:noProof/>
                      <w:lang w:val="x-none"/>
                    </w:rPr>
                    <w:t>Deceased donor selection criteria</w:t>
                  </w:r>
                  <w:r w:rsidR="00866430">
                    <w:rPr>
                      <w:noProof/>
                      <w:webHidden/>
                    </w:rPr>
                    <w:tab/>
                  </w:r>
                  <w:r w:rsidR="00866430">
                    <w:rPr>
                      <w:noProof/>
                      <w:webHidden/>
                    </w:rPr>
                    <w:fldChar w:fldCharType="begin"/>
                  </w:r>
                  <w:r w:rsidR="00866430">
                    <w:rPr>
                      <w:noProof/>
                      <w:webHidden/>
                    </w:rPr>
                    <w:instrText xml:space="preserve"> PAGEREF _Toc43984655 \h </w:instrText>
                  </w:r>
                  <w:r w:rsidR="00866430">
                    <w:rPr>
                      <w:noProof/>
                      <w:webHidden/>
                    </w:rPr>
                  </w:r>
                  <w:r w:rsidR="00866430">
                    <w:rPr>
                      <w:noProof/>
                      <w:webHidden/>
                    </w:rPr>
                    <w:fldChar w:fldCharType="separate"/>
                  </w:r>
                  <w:r w:rsidR="00866430">
                    <w:rPr>
                      <w:noProof/>
                      <w:webHidden/>
                    </w:rPr>
                    <w:t>3</w:t>
                  </w:r>
                  <w:r w:rsidR="00866430">
                    <w:rPr>
                      <w:noProof/>
                      <w:webHidden/>
                    </w:rPr>
                    <w:fldChar w:fldCharType="end"/>
                  </w:r>
                </w:hyperlink>
              </w:p>
              <w:p w14:paraId="544F6A2B" w14:textId="2C7ADA4F" w:rsidR="00866430" w:rsidRDefault="00476F06">
                <w:pPr>
                  <w:pStyle w:val="TOC1"/>
                  <w:rPr>
                    <w:rFonts w:eastAsiaTheme="minorEastAsia" w:cstheme="minorBidi"/>
                    <w:b w:val="0"/>
                    <w:bCs w:val="0"/>
                    <w:caps w:val="0"/>
                    <w:noProof/>
                    <w:sz w:val="24"/>
                    <w:szCs w:val="24"/>
                  </w:rPr>
                </w:pPr>
                <w:hyperlink w:anchor="_Toc43984656" w:history="1">
                  <w:r w:rsidR="00866430" w:rsidRPr="00120230">
                    <w:rPr>
                      <w:rStyle w:val="Hyperlink"/>
                      <w:rFonts w:ascii="Cambria" w:hAnsi="Cambria"/>
                      <w:noProof/>
                    </w:rPr>
                    <w:t>2</w:t>
                  </w:r>
                  <w:r w:rsidR="00866430">
                    <w:rPr>
                      <w:rFonts w:eastAsiaTheme="minorEastAsia" w:cstheme="minorBidi"/>
                      <w:b w:val="0"/>
                      <w:bCs w:val="0"/>
                      <w:caps w:val="0"/>
                      <w:noProof/>
                      <w:sz w:val="24"/>
                      <w:szCs w:val="24"/>
                    </w:rPr>
                    <w:tab/>
                  </w:r>
                  <w:r w:rsidR="00866430" w:rsidRPr="00120230">
                    <w:rPr>
                      <w:rStyle w:val="Hyperlink"/>
                      <w:rFonts w:ascii="Cambria" w:hAnsi="Cambria"/>
                      <w:noProof/>
                    </w:rPr>
                    <w:t>Perioperative considerations for recipient</w:t>
                  </w:r>
                  <w:r w:rsidR="00866430">
                    <w:rPr>
                      <w:noProof/>
                      <w:webHidden/>
                    </w:rPr>
                    <w:tab/>
                  </w:r>
                  <w:r w:rsidR="00866430">
                    <w:rPr>
                      <w:noProof/>
                      <w:webHidden/>
                    </w:rPr>
                    <w:fldChar w:fldCharType="begin"/>
                  </w:r>
                  <w:r w:rsidR="00866430">
                    <w:rPr>
                      <w:noProof/>
                      <w:webHidden/>
                    </w:rPr>
                    <w:instrText xml:space="preserve"> PAGEREF _Toc43984656 \h </w:instrText>
                  </w:r>
                  <w:r w:rsidR="00866430">
                    <w:rPr>
                      <w:noProof/>
                      <w:webHidden/>
                    </w:rPr>
                  </w:r>
                  <w:r w:rsidR="00866430">
                    <w:rPr>
                      <w:noProof/>
                      <w:webHidden/>
                    </w:rPr>
                    <w:fldChar w:fldCharType="separate"/>
                  </w:r>
                  <w:r w:rsidR="00866430">
                    <w:rPr>
                      <w:noProof/>
                      <w:webHidden/>
                    </w:rPr>
                    <w:t>4</w:t>
                  </w:r>
                  <w:r w:rsidR="00866430">
                    <w:rPr>
                      <w:noProof/>
                      <w:webHidden/>
                    </w:rPr>
                    <w:fldChar w:fldCharType="end"/>
                  </w:r>
                </w:hyperlink>
              </w:p>
              <w:p w14:paraId="05A8C49F" w14:textId="0F909D94" w:rsidR="00866430" w:rsidRDefault="00476F06">
                <w:pPr>
                  <w:pStyle w:val="TOC1"/>
                  <w:rPr>
                    <w:rFonts w:eastAsiaTheme="minorEastAsia" w:cstheme="minorBidi"/>
                    <w:b w:val="0"/>
                    <w:bCs w:val="0"/>
                    <w:caps w:val="0"/>
                    <w:noProof/>
                    <w:sz w:val="24"/>
                    <w:szCs w:val="24"/>
                  </w:rPr>
                </w:pPr>
                <w:hyperlink w:anchor="_Toc43984657" w:history="1">
                  <w:r w:rsidR="00866430" w:rsidRPr="00120230">
                    <w:rPr>
                      <w:rStyle w:val="Hyperlink"/>
                      <w:rFonts w:cs="Times New Roman"/>
                      <w:iCs/>
                      <w:noProof/>
                      <w:lang w:val="x-none"/>
                      <w14:scene3d>
                        <w14:camera w14:prst="orthographicFront"/>
                        <w14:lightRig w14:rig="threePt" w14:dir="t">
                          <w14:rot w14:lat="0" w14:lon="0" w14:rev="0"/>
                        </w14:lightRig>
                      </w14:scene3d>
                    </w:rPr>
                    <w:t>2.1</w:t>
                  </w:r>
                  <w:r w:rsidR="00866430">
                    <w:rPr>
                      <w:rFonts w:eastAsiaTheme="minorEastAsia" w:cstheme="minorBidi"/>
                      <w:b w:val="0"/>
                      <w:bCs w:val="0"/>
                      <w:caps w:val="0"/>
                      <w:noProof/>
                      <w:sz w:val="24"/>
                      <w:szCs w:val="24"/>
                    </w:rPr>
                    <w:tab/>
                  </w:r>
                  <w:r w:rsidR="00866430" w:rsidRPr="00120230">
                    <w:rPr>
                      <w:rStyle w:val="Hyperlink"/>
                      <w:rFonts w:cs="Times New Roman"/>
                      <w:iCs/>
                      <w:noProof/>
                      <w:lang w:val="x-none"/>
                    </w:rPr>
                    <w:t>Admission pathway</w:t>
                  </w:r>
                  <w:r w:rsidR="00866430">
                    <w:rPr>
                      <w:noProof/>
                      <w:webHidden/>
                    </w:rPr>
                    <w:tab/>
                  </w:r>
                  <w:r w:rsidR="00866430">
                    <w:rPr>
                      <w:noProof/>
                      <w:webHidden/>
                    </w:rPr>
                    <w:fldChar w:fldCharType="begin"/>
                  </w:r>
                  <w:r w:rsidR="00866430">
                    <w:rPr>
                      <w:noProof/>
                      <w:webHidden/>
                    </w:rPr>
                    <w:instrText xml:space="preserve"> PAGEREF _Toc43984657 \h </w:instrText>
                  </w:r>
                  <w:r w:rsidR="00866430">
                    <w:rPr>
                      <w:noProof/>
                      <w:webHidden/>
                    </w:rPr>
                  </w:r>
                  <w:r w:rsidR="00866430">
                    <w:rPr>
                      <w:noProof/>
                      <w:webHidden/>
                    </w:rPr>
                    <w:fldChar w:fldCharType="separate"/>
                  </w:r>
                  <w:r w:rsidR="00866430">
                    <w:rPr>
                      <w:noProof/>
                      <w:webHidden/>
                    </w:rPr>
                    <w:t>4</w:t>
                  </w:r>
                  <w:r w:rsidR="00866430">
                    <w:rPr>
                      <w:noProof/>
                      <w:webHidden/>
                    </w:rPr>
                    <w:fldChar w:fldCharType="end"/>
                  </w:r>
                </w:hyperlink>
              </w:p>
              <w:p w14:paraId="368BC8CD" w14:textId="10D8CF52" w:rsidR="00866430" w:rsidRDefault="00476F06">
                <w:pPr>
                  <w:pStyle w:val="TOC1"/>
                  <w:rPr>
                    <w:rFonts w:eastAsiaTheme="minorEastAsia" w:cstheme="minorBidi"/>
                    <w:b w:val="0"/>
                    <w:bCs w:val="0"/>
                    <w:caps w:val="0"/>
                    <w:noProof/>
                    <w:sz w:val="24"/>
                    <w:szCs w:val="24"/>
                  </w:rPr>
                </w:pPr>
                <w:hyperlink w:anchor="_Toc43984658" w:history="1">
                  <w:r w:rsidR="00866430" w:rsidRPr="00120230">
                    <w:rPr>
                      <w:rStyle w:val="Hyperlink"/>
                      <w:rFonts w:cs="Times New Roman"/>
                      <w:iCs/>
                      <w:noProof/>
                      <w:lang w:val="x-none"/>
                      <w14:scene3d>
                        <w14:camera w14:prst="orthographicFront"/>
                        <w14:lightRig w14:rig="threePt" w14:dir="t">
                          <w14:rot w14:lat="0" w14:lon="0" w14:rev="0"/>
                        </w14:lightRig>
                      </w14:scene3d>
                    </w:rPr>
                    <w:t>2.2</w:t>
                  </w:r>
                  <w:r w:rsidR="00866430">
                    <w:rPr>
                      <w:rFonts w:eastAsiaTheme="minorEastAsia" w:cstheme="minorBidi"/>
                      <w:b w:val="0"/>
                      <w:bCs w:val="0"/>
                      <w:caps w:val="0"/>
                      <w:noProof/>
                      <w:sz w:val="24"/>
                      <w:szCs w:val="24"/>
                    </w:rPr>
                    <w:tab/>
                  </w:r>
                  <w:r w:rsidR="00866430" w:rsidRPr="00120230">
                    <w:rPr>
                      <w:rStyle w:val="Hyperlink"/>
                      <w:iCs/>
                      <w:noProof/>
                      <w:lang w:val="x-none"/>
                    </w:rPr>
                    <w:t>Perioperative care</w:t>
                  </w:r>
                  <w:r w:rsidR="00866430">
                    <w:rPr>
                      <w:noProof/>
                      <w:webHidden/>
                    </w:rPr>
                    <w:tab/>
                  </w:r>
                  <w:r w:rsidR="00866430">
                    <w:rPr>
                      <w:noProof/>
                      <w:webHidden/>
                    </w:rPr>
                    <w:fldChar w:fldCharType="begin"/>
                  </w:r>
                  <w:r w:rsidR="00866430">
                    <w:rPr>
                      <w:noProof/>
                      <w:webHidden/>
                    </w:rPr>
                    <w:instrText xml:space="preserve"> PAGEREF _Toc43984658 \h </w:instrText>
                  </w:r>
                  <w:r w:rsidR="00866430">
                    <w:rPr>
                      <w:noProof/>
                      <w:webHidden/>
                    </w:rPr>
                  </w:r>
                  <w:r w:rsidR="00866430">
                    <w:rPr>
                      <w:noProof/>
                      <w:webHidden/>
                    </w:rPr>
                    <w:fldChar w:fldCharType="separate"/>
                  </w:r>
                  <w:r w:rsidR="00866430">
                    <w:rPr>
                      <w:noProof/>
                      <w:webHidden/>
                    </w:rPr>
                    <w:t>4</w:t>
                  </w:r>
                  <w:r w:rsidR="00866430">
                    <w:rPr>
                      <w:noProof/>
                      <w:webHidden/>
                    </w:rPr>
                    <w:fldChar w:fldCharType="end"/>
                  </w:r>
                </w:hyperlink>
              </w:p>
              <w:p w14:paraId="2BA32D6D" w14:textId="1EF2E1DA" w:rsidR="00866430" w:rsidRDefault="00476F06">
                <w:pPr>
                  <w:pStyle w:val="TOC1"/>
                  <w:rPr>
                    <w:rFonts w:eastAsiaTheme="minorEastAsia" w:cstheme="minorBidi"/>
                    <w:b w:val="0"/>
                    <w:bCs w:val="0"/>
                    <w:caps w:val="0"/>
                    <w:noProof/>
                    <w:sz w:val="24"/>
                    <w:szCs w:val="24"/>
                  </w:rPr>
                </w:pPr>
                <w:hyperlink w:anchor="_Toc43984659" w:history="1">
                  <w:r w:rsidR="00866430" w:rsidRPr="00120230">
                    <w:rPr>
                      <w:rStyle w:val="Hyperlink"/>
                      <w:rFonts w:asciiTheme="majorHAnsi" w:hAnsiTheme="majorHAnsi"/>
                      <w:noProof/>
                    </w:rPr>
                    <w:t>3</w:t>
                  </w:r>
                  <w:r w:rsidR="00866430">
                    <w:rPr>
                      <w:rFonts w:eastAsiaTheme="minorEastAsia" w:cstheme="minorBidi"/>
                      <w:b w:val="0"/>
                      <w:bCs w:val="0"/>
                      <w:caps w:val="0"/>
                      <w:noProof/>
                      <w:sz w:val="24"/>
                      <w:szCs w:val="24"/>
                    </w:rPr>
                    <w:tab/>
                  </w:r>
                  <w:r w:rsidR="00866430" w:rsidRPr="00120230">
                    <w:rPr>
                      <w:rStyle w:val="Hyperlink"/>
                      <w:rFonts w:asciiTheme="majorHAnsi" w:hAnsiTheme="majorHAnsi"/>
                      <w:noProof/>
                    </w:rPr>
                    <w:t>Post-Transplant follow up pathway</w:t>
                  </w:r>
                  <w:r w:rsidR="00866430">
                    <w:rPr>
                      <w:noProof/>
                      <w:webHidden/>
                    </w:rPr>
                    <w:tab/>
                  </w:r>
                  <w:r w:rsidR="00866430">
                    <w:rPr>
                      <w:noProof/>
                      <w:webHidden/>
                    </w:rPr>
                    <w:fldChar w:fldCharType="begin"/>
                  </w:r>
                  <w:r w:rsidR="00866430">
                    <w:rPr>
                      <w:noProof/>
                      <w:webHidden/>
                    </w:rPr>
                    <w:instrText xml:space="preserve"> PAGEREF _Toc43984659 \h </w:instrText>
                  </w:r>
                  <w:r w:rsidR="00866430">
                    <w:rPr>
                      <w:noProof/>
                      <w:webHidden/>
                    </w:rPr>
                  </w:r>
                  <w:r w:rsidR="00866430">
                    <w:rPr>
                      <w:noProof/>
                      <w:webHidden/>
                    </w:rPr>
                    <w:fldChar w:fldCharType="separate"/>
                  </w:r>
                  <w:r w:rsidR="00866430">
                    <w:rPr>
                      <w:noProof/>
                      <w:webHidden/>
                    </w:rPr>
                    <w:t>5</w:t>
                  </w:r>
                  <w:r w:rsidR="00866430">
                    <w:rPr>
                      <w:noProof/>
                      <w:webHidden/>
                    </w:rPr>
                    <w:fldChar w:fldCharType="end"/>
                  </w:r>
                </w:hyperlink>
              </w:p>
              <w:p w14:paraId="2E1276FB" w14:textId="263C95BE" w:rsidR="00866430" w:rsidRDefault="00476F06">
                <w:pPr>
                  <w:pStyle w:val="TOC1"/>
                  <w:rPr>
                    <w:rFonts w:eastAsiaTheme="minorEastAsia" w:cstheme="minorBidi"/>
                    <w:b w:val="0"/>
                    <w:bCs w:val="0"/>
                    <w:caps w:val="0"/>
                    <w:noProof/>
                    <w:sz w:val="24"/>
                    <w:szCs w:val="24"/>
                  </w:rPr>
                </w:pPr>
                <w:hyperlink w:anchor="_Toc43984660" w:history="1">
                  <w:r w:rsidR="00866430" w:rsidRPr="00120230">
                    <w:rPr>
                      <w:rStyle w:val="Hyperlink"/>
                      <w:noProof/>
                    </w:rPr>
                    <w:t>APPENDIX A: Issues to be discussed with patients, parents and carers prior to activating on deceased donor list</w:t>
                  </w:r>
                  <w:r w:rsidR="00866430">
                    <w:rPr>
                      <w:noProof/>
                      <w:webHidden/>
                    </w:rPr>
                    <w:tab/>
                  </w:r>
                  <w:r w:rsidR="00866430">
                    <w:rPr>
                      <w:noProof/>
                      <w:webHidden/>
                    </w:rPr>
                    <w:fldChar w:fldCharType="begin"/>
                  </w:r>
                  <w:r w:rsidR="00866430">
                    <w:rPr>
                      <w:noProof/>
                      <w:webHidden/>
                    </w:rPr>
                    <w:instrText xml:space="preserve"> PAGEREF _Toc43984660 \h </w:instrText>
                  </w:r>
                  <w:r w:rsidR="00866430">
                    <w:rPr>
                      <w:noProof/>
                      <w:webHidden/>
                    </w:rPr>
                  </w:r>
                  <w:r w:rsidR="00866430">
                    <w:rPr>
                      <w:noProof/>
                      <w:webHidden/>
                    </w:rPr>
                    <w:fldChar w:fldCharType="separate"/>
                  </w:r>
                  <w:r w:rsidR="00866430">
                    <w:rPr>
                      <w:noProof/>
                      <w:webHidden/>
                    </w:rPr>
                    <w:t>6</w:t>
                  </w:r>
                  <w:r w:rsidR="00866430">
                    <w:rPr>
                      <w:noProof/>
                      <w:webHidden/>
                    </w:rPr>
                    <w:fldChar w:fldCharType="end"/>
                  </w:r>
                </w:hyperlink>
              </w:p>
              <w:p w14:paraId="156B407F" w14:textId="5F6750C7" w:rsidR="00866430" w:rsidRDefault="00476F06">
                <w:pPr>
                  <w:pStyle w:val="TOC1"/>
                  <w:rPr>
                    <w:rFonts w:eastAsiaTheme="minorEastAsia" w:cstheme="minorBidi"/>
                    <w:b w:val="0"/>
                    <w:bCs w:val="0"/>
                    <w:caps w:val="0"/>
                    <w:noProof/>
                    <w:sz w:val="24"/>
                    <w:szCs w:val="24"/>
                  </w:rPr>
                </w:pPr>
                <w:hyperlink w:anchor="_Toc43984661" w:history="1">
                  <w:r w:rsidR="00866430" w:rsidRPr="00120230">
                    <w:rPr>
                      <w:rStyle w:val="Hyperlink"/>
                      <w:noProof/>
                    </w:rPr>
                    <w:t>Appendix B: COVID-19 – suggested questions to ask families when offering kidney for DDKT</w:t>
                  </w:r>
                  <w:r w:rsidR="00866430">
                    <w:rPr>
                      <w:noProof/>
                      <w:webHidden/>
                    </w:rPr>
                    <w:tab/>
                  </w:r>
                  <w:r w:rsidR="00866430">
                    <w:rPr>
                      <w:noProof/>
                      <w:webHidden/>
                    </w:rPr>
                    <w:fldChar w:fldCharType="begin"/>
                  </w:r>
                  <w:r w:rsidR="00866430">
                    <w:rPr>
                      <w:noProof/>
                      <w:webHidden/>
                    </w:rPr>
                    <w:instrText xml:space="preserve"> PAGEREF _Toc43984661 \h </w:instrText>
                  </w:r>
                  <w:r w:rsidR="00866430">
                    <w:rPr>
                      <w:noProof/>
                      <w:webHidden/>
                    </w:rPr>
                  </w:r>
                  <w:r w:rsidR="00866430">
                    <w:rPr>
                      <w:noProof/>
                      <w:webHidden/>
                    </w:rPr>
                    <w:fldChar w:fldCharType="separate"/>
                  </w:r>
                  <w:r w:rsidR="00866430">
                    <w:rPr>
                      <w:noProof/>
                      <w:webHidden/>
                    </w:rPr>
                    <w:t>7</w:t>
                  </w:r>
                  <w:r w:rsidR="00866430">
                    <w:rPr>
                      <w:noProof/>
                      <w:webHidden/>
                    </w:rPr>
                    <w:fldChar w:fldCharType="end"/>
                  </w:r>
                </w:hyperlink>
              </w:p>
              <w:p w14:paraId="6614A9D6" w14:textId="4E95FC49" w:rsidR="00314339" w:rsidRDefault="00314339">
                <w:r>
                  <w:rPr>
                    <w:b/>
                    <w:bCs/>
                    <w:noProof/>
                  </w:rPr>
                  <w:fldChar w:fldCharType="end"/>
                </w:r>
              </w:p>
            </w:sdtContent>
          </w:sdt>
          <w:p w14:paraId="021EF177" w14:textId="782206B8" w:rsidR="0059764B" w:rsidRDefault="0059764B" w:rsidP="009971CF">
            <w:pPr>
              <w:pStyle w:val="Footer"/>
            </w:pPr>
          </w:p>
          <w:p w14:paraId="4C68AC4B" w14:textId="66A695EE" w:rsidR="0059764B" w:rsidRDefault="0059764B" w:rsidP="009971CF">
            <w:pPr>
              <w:pStyle w:val="Footer"/>
            </w:pPr>
          </w:p>
          <w:p w14:paraId="1FD2BFC0" w14:textId="7312FEFD" w:rsidR="0059764B" w:rsidRDefault="0059764B" w:rsidP="009971CF">
            <w:pPr>
              <w:pStyle w:val="Footer"/>
            </w:pPr>
          </w:p>
          <w:p w14:paraId="3ACD32BC" w14:textId="6D2035D4" w:rsidR="0059764B" w:rsidRDefault="0059764B" w:rsidP="009971CF">
            <w:pPr>
              <w:pStyle w:val="Footer"/>
            </w:pPr>
          </w:p>
          <w:p w14:paraId="07BDF690" w14:textId="1DA89F32" w:rsidR="0059764B" w:rsidRDefault="0059764B" w:rsidP="009971CF">
            <w:pPr>
              <w:pStyle w:val="Footer"/>
            </w:pPr>
          </w:p>
          <w:p w14:paraId="68F0136F" w14:textId="5D267418" w:rsidR="0059764B" w:rsidRDefault="0059764B" w:rsidP="009971CF">
            <w:pPr>
              <w:pStyle w:val="Footer"/>
            </w:pPr>
          </w:p>
          <w:p w14:paraId="2740B6B4" w14:textId="78ADE623" w:rsidR="0059764B" w:rsidRDefault="0059764B" w:rsidP="009971CF">
            <w:pPr>
              <w:pStyle w:val="Footer"/>
            </w:pPr>
          </w:p>
          <w:p w14:paraId="4262C93F" w14:textId="62CF4B87" w:rsidR="0059764B" w:rsidRDefault="0059764B" w:rsidP="009971CF">
            <w:pPr>
              <w:pStyle w:val="Footer"/>
            </w:pPr>
          </w:p>
          <w:p w14:paraId="45916B7C" w14:textId="76D54E08" w:rsidR="0059764B" w:rsidRDefault="0059764B" w:rsidP="009971CF">
            <w:pPr>
              <w:pStyle w:val="Footer"/>
            </w:pPr>
          </w:p>
          <w:p w14:paraId="701F8EE0" w14:textId="05B91EE4" w:rsidR="0059764B" w:rsidRDefault="0059764B" w:rsidP="009971CF">
            <w:pPr>
              <w:pStyle w:val="Footer"/>
            </w:pPr>
          </w:p>
          <w:p w14:paraId="29E2B984" w14:textId="79F3C8A1" w:rsidR="0059764B" w:rsidRDefault="0059764B" w:rsidP="009971CF">
            <w:pPr>
              <w:pStyle w:val="Footer"/>
            </w:pPr>
          </w:p>
          <w:p w14:paraId="1864B3DD" w14:textId="6A54E3FF" w:rsidR="0059764B" w:rsidRDefault="0059764B" w:rsidP="009971CF">
            <w:pPr>
              <w:pStyle w:val="Footer"/>
            </w:pPr>
          </w:p>
          <w:p w14:paraId="55BBAF1D" w14:textId="1C39C095" w:rsidR="0059764B" w:rsidRDefault="0059764B" w:rsidP="009971CF">
            <w:pPr>
              <w:pStyle w:val="Footer"/>
            </w:pPr>
          </w:p>
          <w:p w14:paraId="6E9DCDD2" w14:textId="36EDEC3F" w:rsidR="0059764B" w:rsidRDefault="0059764B" w:rsidP="009971CF">
            <w:pPr>
              <w:pStyle w:val="Footer"/>
            </w:pPr>
          </w:p>
          <w:p w14:paraId="608D0992" w14:textId="1DB51A55" w:rsidR="0059764B" w:rsidRDefault="0059764B" w:rsidP="009971CF">
            <w:pPr>
              <w:pStyle w:val="Footer"/>
            </w:pPr>
          </w:p>
          <w:p w14:paraId="47BFDEC2" w14:textId="26D194F1" w:rsidR="0059764B" w:rsidRDefault="0059764B" w:rsidP="009971CF">
            <w:pPr>
              <w:pStyle w:val="Footer"/>
            </w:pPr>
          </w:p>
          <w:p w14:paraId="514B9A92" w14:textId="5C75B5A5" w:rsidR="0059764B" w:rsidRDefault="0059764B" w:rsidP="009971CF">
            <w:pPr>
              <w:pStyle w:val="Footer"/>
            </w:pPr>
          </w:p>
          <w:p w14:paraId="2AC65648" w14:textId="15E8CBBF" w:rsidR="0059764B" w:rsidRDefault="0059764B" w:rsidP="009971CF">
            <w:pPr>
              <w:pStyle w:val="Footer"/>
            </w:pPr>
          </w:p>
          <w:p w14:paraId="1EDD0BB8" w14:textId="21176790" w:rsidR="0059764B" w:rsidRDefault="0059764B" w:rsidP="009971CF">
            <w:pPr>
              <w:pStyle w:val="Footer"/>
            </w:pPr>
          </w:p>
          <w:p w14:paraId="19ECD15D" w14:textId="2D288C4B" w:rsidR="0059764B" w:rsidRDefault="0059764B" w:rsidP="009971CF">
            <w:pPr>
              <w:pStyle w:val="Footer"/>
            </w:pPr>
          </w:p>
          <w:p w14:paraId="079AD2DF" w14:textId="59985C46" w:rsidR="0059764B" w:rsidRDefault="0059764B" w:rsidP="009971CF">
            <w:pPr>
              <w:pStyle w:val="Footer"/>
            </w:pPr>
          </w:p>
          <w:p w14:paraId="4518CA2A" w14:textId="631073D7" w:rsidR="0059764B" w:rsidRDefault="0059764B" w:rsidP="009971CF">
            <w:pPr>
              <w:pStyle w:val="Footer"/>
            </w:pPr>
          </w:p>
          <w:p w14:paraId="0FCB83B3" w14:textId="0C4557C3" w:rsidR="00934274" w:rsidRPr="00493F39" w:rsidRDefault="00934274" w:rsidP="00405282">
            <w:pPr>
              <w:pStyle w:val="Numberedheading1"/>
              <w:tabs>
                <w:tab w:val="clear" w:pos="1134"/>
                <w:tab w:val="num" w:pos="745"/>
              </w:tabs>
              <w:rPr>
                <w:sz w:val="26"/>
                <w:szCs w:val="26"/>
              </w:rPr>
            </w:pPr>
            <w:bookmarkStart w:id="1" w:name="_Toc43984652"/>
            <w:r w:rsidRPr="00300E2B">
              <w:rPr>
                <w:rStyle w:val="Heading1Char"/>
                <w:sz w:val="28"/>
                <w:szCs w:val="28"/>
              </w:rPr>
              <w:lastRenderedPageBreak/>
              <w:t>Issues to consider prior to listing for deceased donor transplantation</w:t>
            </w:r>
            <w:bookmarkEnd w:id="1"/>
          </w:p>
          <w:p w14:paraId="3D9824BB" w14:textId="45FCBB11" w:rsidR="00934274" w:rsidRPr="00314339" w:rsidRDefault="00934274" w:rsidP="00314339">
            <w:pPr>
              <w:pStyle w:val="Numberedlevel2text"/>
              <w:ind w:left="745" w:hanging="745"/>
              <w:rPr>
                <w:rStyle w:val="Numberedheading1CharChar"/>
                <w:rFonts w:cs="Times New Roman"/>
                <w:kern w:val="0"/>
                <w:sz w:val="24"/>
                <w:szCs w:val="28"/>
              </w:rPr>
            </w:pPr>
            <w:bookmarkStart w:id="2" w:name="_Toc43984653"/>
            <w:r w:rsidRPr="00314339">
              <w:rPr>
                <w:rStyle w:val="Numberedheading1CharChar"/>
                <w:rFonts w:cs="Times New Roman"/>
                <w:kern w:val="0"/>
                <w:sz w:val="24"/>
                <w:szCs w:val="28"/>
              </w:rPr>
              <w:t>Process of patient selection and monitoring</w:t>
            </w:r>
            <w:bookmarkEnd w:id="2"/>
          </w:p>
          <w:p w14:paraId="10C5DDF9" w14:textId="77777777" w:rsidR="00934274" w:rsidRDefault="00934274" w:rsidP="003C15DE">
            <w:pPr>
              <w:pStyle w:val="ListParagraph"/>
              <w:numPr>
                <w:ilvl w:val="0"/>
                <w:numId w:val="29"/>
              </w:numPr>
              <w:rPr>
                <w:bCs/>
              </w:rPr>
            </w:pPr>
            <w:r>
              <w:t>D</w:t>
            </w:r>
            <w:r w:rsidRPr="003C4D89">
              <w:t xml:space="preserve">ecisions </w:t>
            </w:r>
            <w:r>
              <w:t xml:space="preserve">for </w:t>
            </w:r>
            <w:r w:rsidRPr="00577329">
              <w:rPr>
                <w:bCs/>
              </w:rPr>
              <w:t xml:space="preserve">listing </w:t>
            </w:r>
            <w:r>
              <w:rPr>
                <w:bCs/>
              </w:rPr>
              <w:t xml:space="preserve">or relisting </w:t>
            </w:r>
            <w:r w:rsidRPr="00577329">
              <w:rPr>
                <w:bCs/>
              </w:rPr>
              <w:t>potential recipients</w:t>
            </w:r>
            <w:r w:rsidRPr="003C4D89">
              <w:t xml:space="preserve"> </w:t>
            </w:r>
            <w:r>
              <w:t xml:space="preserve">will be made </w:t>
            </w:r>
            <w:r w:rsidRPr="003C4D89">
              <w:t>as part of multidisciplinary team</w:t>
            </w:r>
            <w:r>
              <w:t xml:space="preserve"> (MDT) </w:t>
            </w:r>
            <w:r>
              <w:rPr>
                <w:bCs/>
              </w:rPr>
              <w:t>d</w:t>
            </w:r>
            <w:r w:rsidRPr="00577329">
              <w:rPr>
                <w:bCs/>
              </w:rPr>
              <w:t>iscussion</w:t>
            </w:r>
            <w:r>
              <w:rPr>
                <w:bCs/>
              </w:rPr>
              <w:t>s</w:t>
            </w:r>
            <w:r>
              <w:t xml:space="preserve"> </w:t>
            </w:r>
            <w:r w:rsidRPr="003C4D89">
              <w:t xml:space="preserve">and </w:t>
            </w:r>
            <w:r>
              <w:t xml:space="preserve">documented </w:t>
            </w:r>
            <w:r w:rsidRPr="00577329">
              <w:rPr>
                <w:bCs/>
              </w:rPr>
              <w:t>in the electronic case record. The</w:t>
            </w:r>
            <w:r>
              <w:rPr>
                <w:bCs/>
              </w:rPr>
              <w:t xml:space="preserve">se </w:t>
            </w:r>
            <w:r w:rsidRPr="00577329">
              <w:rPr>
                <w:bCs/>
              </w:rPr>
              <w:t xml:space="preserve">discussions </w:t>
            </w:r>
            <w:r>
              <w:rPr>
                <w:bCs/>
              </w:rPr>
              <w:t>should occur every 2-4</w:t>
            </w:r>
            <w:r w:rsidRPr="00577329">
              <w:rPr>
                <w:bCs/>
              </w:rPr>
              <w:t xml:space="preserve"> weeks</w:t>
            </w:r>
          </w:p>
          <w:p w14:paraId="11E14A3D" w14:textId="77777777" w:rsidR="00934274" w:rsidRDefault="00934274" w:rsidP="003C15DE">
            <w:pPr>
              <w:pStyle w:val="ListParagraph"/>
              <w:numPr>
                <w:ilvl w:val="0"/>
                <w:numId w:val="29"/>
              </w:numPr>
              <w:rPr>
                <w:bCs/>
              </w:rPr>
            </w:pPr>
            <w:r>
              <w:rPr>
                <w:bCs/>
              </w:rPr>
              <w:t xml:space="preserve">In the initial phase, deceased donor transplantation will be offered to those patients considered to be at reduced risk of acquiring COVID-19 and </w:t>
            </w:r>
            <w:r w:rsidRPr="002E23E6">
              <w:rPr>
                <w:bCs/>
              </w:rPr>
              <w:t>w</w:t>
            </w:r>
            <w:r>
              <w:rPr>
                <w:bCs/>
              </w:rPr>
              <w:t>ho are</w:t>
            </w:r>
            <w:r w:rsidRPr="002E23E6">
              <w:rPr>
                <w:bCs/>
              </w:rPr>
              <w:t xml:space="preserve"> expected </w:t>
            </w:r>
            <w:r>
              <w:rPr>
                <w:bCs/>
              </w:rPr>
              <w:t xml:space="preserve">to have an </w:t>
            </w:r>
            <w:r w:rsidRPr="002E23E6">
              <w:rPr>
                <w:bCs/>
              </w:rPr>
              <w:t>uncomplicated post-transplant course</w:t>
            </w:r>
            <w:r>
              <w:rPr>
                <w:bCs/>
              </w:rPr>
              <w:t>.</w:t>
            </w:r>
          </w:p>
          <w:p w14:paraId="0AE9C328" w14:textId="77777777" w:rsidR="00934274" w:rsidRPr="00D034FE" w:rsidRDefault="00934274" w:rsidP="003C15DE">
            <w:pPr>
              <w:pStyle w:val="ListParagraph"/>
              <w:numPr>
                <w:ilvl w:val="0"/>
                <w:numId w:val="29"/>
              </w:numPr>
              <w:rPr>
                <w:bCs/>
              </w:rPr>
            </w:pPr>
            <w:r>
              <w:rPr>
                <w:bCs/>
              </w:rPr>
              <w:t>R</w:t>
            </w:r>
            <w:r w:rsidRPr="00D034FE">
              <w:rPr>
                <w:bCs/>
              </w:rPr>
              <w:t>ecipients who have higher risk</w:t>
            </w:r>
            <w:r>
              <w:rPr>
                <w:bCs/>
              </w:rPr>
              <w:t xml:space="preserve"> of acquiring COVID-19 are those expected to have </w:t>
            </w:r>
            <w:r w:rsidRPr="000D3160">
              <w:rPr>
                <w:bCs/>
              </w:rPr>
              <w:t>longer in-patient stay</w:t>
            </w:r>
            <w:r>
              <w:rPr>
                <w:bCs/>
              </w:rPr>
              <w:t>s</w:t>
            </w:r>
            <w:r w:rsidRPr="000D3160">
              <w:rPr>
                <w:bCs/>
              </w:rPr>
              <w:t xml:space="preserve"> following transplantation</w:t>
            </w:r>
            <w:r>
              <w:rPr>
                <w:bCs/>
              </w:rPr>
              <w:t>, including:</w:t>
            </w:r>
          </w:p>
          <w:p w14:paraId="44F08376" w14:textId="77777777" w:rsidR="00934274" w:rsidRPr="00FB5749" w:rsidRDefault="00934274" w:rsidP="003C15DE">
            <w:pPr>
              <w:pStyle w:val="ListParagraph"/>
              <w:numPr>
                <w:ilvl w:val="1"/>
                <w:numId w:val="29"/>
              </w:numPr>
              <w:rPr>
                <w:bCs/>
              </w:rPr>
            </w:pPr>
            <w:r>
              <w:rPr>
                <w:bCs/>
              </w:rPr>
              <w:t>Children whose w</w:t>
            </w:r>
            <w:r w:rsidRPr="00D034FE">
              <w:rPr>
                <w:bCs/>
              </w:rPr>
              <w:t xml:space="preserve">eight </w:t>
            </w:r>
            <w:r>
              <w:rPr>
                <w:bCs/>
              </w:rPr>
              <w:t xml:space="preserve">is </w:t>
            </w:r>
            <w:r w:rsidRPr="00D034FE">
              <w:rPr>
                <w:bCs/>
              </w:rPr>
              <w:t xml:space="preserve">&lt;20kg, </w:t>
            </w:r>
            <w:r>
              <w:rPr>
                <w:bCs/>
              </w:rPr>
              <w:t>those with complex anatomy, cardio</w:t>
            </w:r>
            <w:r>
              <w:t xml:space="preserve">respiratory comorbidity, high immunological risk, or recipients anticipated to require Intensive Care. </w:t>
            </w:r>
            <w:r>
              <w:rPr>
                <w:bCs/>
              </w:rPr>
              <w:t>These criteria will be reviewed regularly.</w:t>
            </w:r>
          </w:p>
          <w:p w14:paraId="59F02CF8" w14:textId="458702DE" w:rsidR="00934274" w:rsidRPr="00493F39" w:rsidRDefault="00934274" w:rsidP="003C15DE">
            <w:pPr>
              <w:pStyle w:val="ListParagraph"/>
              <w:numPr>
                <w:ilvl w:val="0"/>
                <w:numId w:val="29"/>
              </w:numPr>
              <w:rPr>
                <w:b/>
                <w:bCs/>
              </w:rPr>
            </w:pPr>
            <w:r>
              <w:rPr>
                <w:rFonts w:cs="Arial"/>
                <w:bCs/>
              </w:rPr>
              <w:t xml:space="preserve">Prior to </w:t>
            </w:r>
            <w:r w:rsidRPr="001D78C1">
              <w:rPr>
                <w:rFonts w:cs="Arial"/>
                <w:bCs/>
              </w:rPr>
              <w:t>listing</w:t>
            </w:r>
            <w:r>
              <w:rPr>
                <w:rFonts w:cs="Arial"/>
                <w:bCs/>
              </w:rPr>
              <w:t xml:space="preserve"> or relisting, a</w:t>
            </w:r>
            <w:r w:rsidRPr="001D78C1">
              <w:rPr>
                <w:rFonts w:cs="Arial"/>
                <w:bCs/>
              </w:rPr>
              <w:t xml:space="preserve">ll patients should </w:t>
            </w:r>
            <w:r>
              <w:rPr>
                <w:rFonts w:cs="Arial"/>
                <w:bCs/>
              </w:rPr>
              <w:t>be asked about</w:t>
            </w:r>
            <w:r w:rsidRPr="001D78C1">
              <w:rPr>
                <w:rFonts w:cs="Arial"/>
                <w:bCs/>
              </w:rPr>
              <w:t xml:space="preserve"> symptoms of </w:t>
            </w:r>
            <w:r>
              <w:rPr>
                <w:rFonts w:cs="Arial"/>
                <w:bCs/>
              </w:rPr>
              <w:t xml:space="preserve">and possible exposure to </w:t>
            </w:r>
            <w:r w:rsidRPr="00300E2B">
              <w:rPr>
                <w:rFonts w:cs="Arial"/>
                <w:bCs/>
                <w:color w:val="000000" w:themeColor="text1"/>
              </w:rPr>
              <w:t xml:space="preserve">COVID-19. </w:t>
            </w:r>
          </w:p>
          <w:p w14:paraId="6DF9FD88" w14:textId="77777777" w:rsidR="00934274" w:rsidRPr="00493F39" w:rsidRDefault="00934274" w:rsidP="003C15DE">
            <w:pPr>
              <w:pStyle w:val="ListParagraph"/>
              <w:numPr>
                <w:ilvl w:val="0"/>
                <w:numId w:val="29"/>
              </w:numPr>
              <w:rPr>
                <w:b/>
                <w:bCs/>
              </w:rPr>
            </w:pPr>
            <w:r>
              <w:t>For wait-listed patients, enquiries about symptoms of COVID-19 should be made at each review and families advised to</w:t>
            </w:r>
            <w:r w:rsidRPr="00892F99">
              <w:t xml:space="preserve"> contact the </w:t>
            </w:r>
            <w:hyperlink r:id="rId12">
              <w:r w:rsidRPr="00892F99">
                <w:rPr>
                  <w:rStyle w:val="Hyperlink"/>
                </w:rPr>
                <w:t>NHS 111 online</w:t>
              </w:r>
            </w:hyperlink>
            <w:r w:rsidRPr="00892F99">
              <w:t xml:space="preserve"> coronavirus service </w:t>
            </w:r>
            <w:r>
              <w:t xml:space="preserve">(or call 111 if under 5 years) </w:t>
            </w:r>
            <w:r w:rsidRPr="00892F99">
              <w:t xml:space="preserve">and their </w:t>
            </w:r>
            <w:r>
              <w:t>consultant or specialist nurse</w:t>
            </w:r>
            <w:r w:rsidRPr="00892F99">
              <w:t xml:space="preserve"> as soon as possible</w:t>
            </w:r>
            <w:r w:rsidRPr="000C5DE9">
              <w:t xml:space="preserve"> </w:t>
            </w:r>
            <w:r w:rsidRPr="00892F99">
              <w:t>if they think they have COVID</w:t>
            </w:r>
            <w:r>
              <w:noBreakHyphen/>
            </w:r>
            <w:r w:rsidRPr="00892F99">
              <w:t>19</w:t>
            </w:r>
          </w:p>
          <w:p w14:paraId="2A8049A3" w14:textId="77777777" w:rsidR="00934274" w:rsidRPr="001D78C1" w:rsidRDefault="00934274" w:rsidP="003C15DE">
            <w:pPr>
              <w:pStyle w:val="ListParagraph"/>
              <w:numPr>
                <w:ilvl w:val="1"/>
                <w:numId w:val="29"/>
              </w:numPr>
              <w:rPr>
                <w:b/>
                <w:bCs/>
              </w:rPr>
            </w:pPr>
            <w:r>
              <w:t>Patients with positive SARS-CoV-2 test results should be suspended from the waiting list and assessed for relisting (reactivation) once they have been symptom-free for 28 days</w:t>
            </w:r>
          </w:p>
          <w:p w14:paraId="1695B62D" w14:textId="77777777" w:rsidR="00934274" w:rsidRDefault="00934274" w:rsidP="003C15DE">
            <w:pPr>
              <w:pStyle w:val="ListParagraph"/>
              <w:numPr>
                <w:ilvl w:val="0"/>
                <w:numId w:val="29"/>
              </w:numPr>
            </w:pPr>
            <w:r>
              <w:t>Face to face appointments will be kept to the minimum necessary. Virtual consultations will be the preferred option.  When patients need to attend a clinic, they need to come with only one family member and attend a ’COVID secure’ area.</w:t>
            </w:r>
          </w:p>
          <w:p w14:paraId="18F45205" w14:textId="14CC4E2A" w:rsidR="004E33AD" w:rsidRDefault="004E33AD" w:rsidP="00314339">
            <w:pPr>
              <w:pStyle w:val="ListParagraph"/>
              <w:rPr>
                <w:rStyle w:val="Numberedheading1CharChar"/>
                <w:rFonts w:asciiTheme="minorHAnsi" w:hAnsiTheme="minorHAnsi" w:cstheme="minorBidi"/>
                <w:b w:val="0"/>
                <w:bCs w:val="0"/>
                <w:kern w:val="0"/>
                <w:sz w:val="24"/>
              </w:rPr>
            </w:pPr>
            <w:bookmarkStart w:id="3" w:name="_Hlk40340555"/>
          </w:p>
          <w:p w14:paraId="7CDF6F8E" w14:textId="77777777" w:rsidR="00314339" w:rsidRPr="004E33AD" w:rsidRDefault="00314339" w:rsidP="00314339">
            <w:pPr>
              <w:pStyle w:val="ListParagraph"/>
              <w:rPr>
                <w:rStyle w:val="Numberedheading1CharChar"/>
                <w:rFonts w:asciiTheme="minorHAnsi" w:hAnsiTheme="minorHAnsi" w:cstheme="minorBidi"/>
                <w:b w:val="0"/>
                <w:bCs w:val="0"/>
                <w:kern w:val="0"/>
                <w:sz w:val="24"/>
              </w:rPr>
            </w:pPr>
          </w:p>
          <w:p w14:paraId="1F03E062" w14:textId="15983C08" w:rsidR="00934274" w:rsidRDefault="00934274" w:rsidP="00314339">
            <w:pPr>
              <w:pStyle w:val="Numberedlevel2text"/>
              <w:ind w:left="745" w:hanging="745"/>
            </w:pPr>
            <w:bookmarkStart w:id="4" w:name="_Toc43984654"/>
            <w:r w:rsidRPr="00300E2B">
              <w:rPr>
                <w:rStyle w:val="Numberedheading1CharChar"/>
                <w:sz w:val="24"/>
              </w:rPr>
              <w:t xml:space="preserve">Patient information and consent – general principles </w:t>
            </w:r>
            <w:bookmarkStart w:id="5" w:name="_Hlk41858311"/>
            <w:r w:rsidRPr="00300E2B">
              <w:rPr>
                <w:rStyle w:val="Numberedheading1CharChar"/>
                <w:sz w:val="24"/>
              </w:rPr>
              <w:t xml:space="preserve">[see Appendix </w:t>
            </w:r>
            <w:r w:rsidR="009E1646">
              <w:rPr>
                <w:rStyle w:val="Numberedheading1CharChar"/>
                <w:sz w:val="24"/>
                <w:lang w:val="en-GB"/>
              </w:rPr>
              <w:t>A</w:t>
            </w:r>
            <w:r w:rsidRPr="00300E2B">
              <w:rPr>
                <w:rStyle w:val="Numberedheading1CharChar"/>
                <w:sz w:val="24"/>
              </w:rPr>
              <w:t xml:space="preserve"> for details]</w:t>
            </w:r>
            <w:bookmarkEnd w:id="4"/>
          </w:p>
          <w:bookmarkEnd w:id="5"/>
          <w:p w14:paraId="72C3D548" w14:textId="52C50F99" w:rsidR="00934274" w:rsidRDefault="00934274" w:rsidP="003C15DE">
            <w:pPr>
              <w:pStyle w:val="ListParagraph"/>
              <w:numPr>
                <w:ilvl w:val="0"/>
                <w:numId w:val="29"/>
              </w:numPr>
            </w:pPr>
            <w:r>
              <w:t xml:space="preserve">All recipients should be counselled regarding the risks of surgery during the </w:t>
            </w:r>
            <w:r>
              <w:rPr>
                <w:bCs/>
              </w:rPr>
              <w:t xml:space="preserve">COVID-19 </w:t>
            </w:r>
            <w:r>
              <w:t xml:space="preserve">pandemic and </w:t>
            </w:r>
            <w:r w:rsidR="00903F14">
              <w:t xml:space="preserve">discussions </w:t>
            </w:r>
            <w:r>
              <w:t xml:space="preserve">documented in their electronic records </w:t>
            </w:r>
          </w:p>
          <w:p w14:paraId="5DDA2883" w14:textId="77777777" w:rsidR="00934274" w:rsidRDefault="00934274" w:rsidP="003C15DE">
            <w:pPr>
              <w:pStyle w:val="ListParagraph"/>
              <w:numPr>
                <w:ilvl w:val="0"/>
                <w:numId w:val="29"/>
              </w:numPr>
            </w:pPr>
            <w:r>
              <w:t>The available data on risk is likely to change regularly, but consent should include the potential risks of:</w:t>
            </w:r>
          </w:p>
          <w:p w14:paraId="1550FF16" w14:textId="77777777" w:rsidR="00934274" w:rsidRDefault="00934274" w:rsidP="003C15DE">
            <w:pPr>
              <w:pStyle w:val="ListParagraph"/>
              <w:numPr>
                <w:ilvl w:val="1"/>
                <w:numId w:val="29"/>
              </w:numPr>
            </w:pPr>
            <w:r>
              <w:t xml:space="preserve">already having asymptomatic </w:t>
            </w:r>
            <w:r>
              <w:rPr>
                <w:bCs/>
              </w:rPr>
              <w:t xml:space="preserve">COVID-19 </w:t>
            </w:r>
            <w:r>
              <w:t>prior to surgery</w:t>
            </w:r>
          </w:p>
          <w:p w14:paraId="5F56AC22" w14:textId="77777777" w:rsidR="00934274" w:rsidRDefault="00934274" w:rsidP="003C15DE">
            <w:pPr>
              <w:pStyle w:val="ListParagraph"/>
              <w:numPr>
                <w:ilvl w:val="1"/>
                <w:numId w:val="29"/>
              </w:numPr>
            </w:pPr>
            <w:r>
              <w:t xml:space="preserve">acquiring the virus in the perioperative, post-operative or initial follow up period. </w:t>
            </w:r>
          </w:p>
          <w:p w14:paraId="1B167696" w14:textId="56666389" w:rsidR="00934274" w:rsidRDefault="00934274" w:rsidP="003C15DE">
            <w:pPr>
              <w:pStyle w:val="Default"/>
              <w:numPr>
                <w:ilvl w:val="0"/>
                <w:numId w:val="29"/>
              </w:numPr>
            </w:pPr>
            <w:r>
              <w:t xml:space="preserve">Clinicians </w:t>
            </w:r>
            <w:r w:rsidR="00743667">
              <w:t>should</w:t>
            </w:r>
            <w:r>
              <w:t xml:space="preserve"> discuss the following issues with the patient and parents / carers:</w:t>
            </w:r>
          </w:p>
          <w:p w14:paraId="47D010FD" w14:textId="77777777" w:rsidR="00934274" w:rsidRDefault="00934274" w:rsidP="003C15DE">
            <w:pPr>
              <w:pStyle w:val="ListParagraph"/>
              <w:numPr>
                <w:ilvl w:val="1"/>
                <w:numId w:val="29"/>
              </w:numPr>
            </w:pPr>
            <w:r>
              <w:t>The</w:t>
            </w:r>
            <w:r w:rsidRPr="00CE6EB4">
              <w:t xml:space="preserve"> </w:t>
            </w:r>
            <w:r>
              <w:t xml:space="preserve">risks of severe disease due to </w:t>
            </w:r>
            <w:r w:rsidRPr="00CE6EB4">
              <w:t xml:space="preserve">COVID-19 </w:t>
            </w:r>
            <w:r>
              <w:t xml:space="preserve">infection </w:t>
            </w:r>
            <w:r w:rsidRPr="00CE6EB4">
              <w:t xml:space="preserve">for children </w:t>
            </w:r>
            <w:r>
              <w:t xml:space="preserve">and young people (CYP) </w:t>
            </w:r>
            <w:r w:rsidRPr="00CE6EB4">
              <w:t xml:space="preserve">in general, and in the transplant population </w:t>
            </w:r>
          </w:p>
          <w:p w14:paraId="1428921B" w14:textId="77777777" w:rsidR="00934274" w:rsidRDefault="00934274" w:rsidP="003C15DE">
            <w:pPr>
              <w:pStyle w:val="ListParagraph"/>
              <w:numPr>
                <w:ilvl w:val="2"/>
                <w:numId w:val="29"/>
              </w:numPr>
            </w:pPr>
            <w:r>
              <w:t>The need to be suspended if the CYP acquires COVID-19 whilst on the waiting list</w:t>
            </w:r>
          </w:p>
          <w:p w14:paraId="7379C144" w14:textId="77777777" w:rsidR="00934274" w:rsidRDefault="00934274" w:rsidP="003C15DE">
            <w:pPr>
              <w:pStyle w:val="ListParagraph"/>
              <w:numPr>
                <w:ilvl w:val="1"/>
                <w:numId w:val="29"/>
              </w:numPr>
            </w:pPr>
            <w:r>
              <w:t>The r</w:t>
            </w:r>
            <w:r w:rsidRPr="00CE6EB4">
              <w:t xml:space="preserve">isk of transmission of SARS-CoV-2 from donor to recipient </w:t>
            </w:r>
            <w:r>
              <w:t>(no reported case currently; likely to be very low)</w:t>
            </w:r>
          </w:p>
          <w:p w14:paraId="20F83508" w14:textId="77777777" w:rsidR="00934274" w:rsidRDefault="00934274" w:rsidP="003C15DE">
            <w:pPr>
              <w:pStyle w:val="ListParagraph"/>
              <w:numPr>
                <w:ilvl w:val="1"/>
                <w:numId w:val="29"/>
              </w:numPr>
            </w:pPr>
            <w:r>
              <w:t>T</w:t>
            </w:r>
            <w:r w:rsidRPr="00CE6EB4">
              <w:t xml:space="preserve">he risk of the recipient developing COVID-19 post-transplant from sources not related to the donor </w:t>
            </w:r>
          </w:p>
          <w:p w14:paraId="6D1739F6" w14:textId="77777777" w:rsidR="00934274" w:rsidRDefault="00934274" w:rsidP="003C15DE">
            <w:pPr>
              <w:pStyle w:val="ListParagraph"/>
              <w:numPr>
                <w:ilvl w:val="1"/>
                <w:numId w:val="29"/>
              </w:numPr>
            </w:pPr>
            <w:r>
              <w:t>L</w:t>
            </w:r>
            <w:r w:rsidRPr="001D78C1">
              <w:t>ogistical and organisational issues, e.g. access to operating theatres, critical care beds, ward beds, and outpatient follow-up and re-admission</w:t>
            </w:r>
            <w:r>
              <w:t>, availability of rapid SARS-COV-2 testing</w:t>
            </w:r>
          </w:p>
          <w:p w14:paraId="2F178C34" w14:textId="77777777" w:rsidR="00934274" w:rsidRDefault="00934274" w:rsidP="003C15DE">
            <w:pPr>
              <w:pStyle w:val="ListParagraph"/>
              <w:numPr>
                <w:ilvl w:val="1"/>
                <w:numId w:val="29"/>
              </w:numPr>
            </w:pPr>
            <w:r>
              <w:t xml:space="preserve">The </w:t>
            </w:r>
            <w:r w:rsidRPr="001D78C1">
              <w:t xml:space="preserve">risk of </w:t>
            </w:r>
            <w:r>
              <w:t xml:space="preserve">delays or </w:t>
            </w:r>
            <w:r w:rsidRPr="001D78C1">
              <w:t>not proceeding to transplantation</w:t>
            </w:r>
          </w:p>
          <w:p w14:paraId="356A67DB" w14:textId="77777777" w:rsidR="00934274" w:rsidRDefault="00934274" w:rsidP="00934274"/>
          <w:p w14:paraId="4E1F028B" w14:textId="0C24DDE0" w:rsidR="00934274" w:rsidRPr="0050761C" w:rsidRDefault="00934274" w:rsidP="003C15DE">
            <w:pPr>
              <w:pStyle w:val="ListParagraph"/>
              <w:numPr>
                <w:ilvl w:val="0"/>
                <w:numId w:val="29"/>
              </w:numPr>
            </w:pPr>
            <w:r w:rsidRPr="00B643D1">
              <w:rPr>
                <w:rFonts w:cs="Arial"/>
                <w:bCs/>
              </w:rPr>
              <w:t xml:space="preserve">Advice </w:t>
            </w:r>
            <w:r>
              <w:rPr>
                <w:rFonts w:cs="Arial"/>
                <w:bCs/>
              </w:rPr>
              <w:t xml:space="preserve">must be given </w:t>
            </w:r>
            <w:r w:rsidRPr="00B643D1">
              <w:rPr>
                <w:rFonts w:cs="Arial"/>
                <w:bCs/>
              </w:rPr>
              <w:t xml:space="preserve">on social </w:t>
            </w:r>
            <w:r w:rsidR="00743667">
              <w:rPr>
                <w:rFonts w:cs="Arial"/>
                <w:bCs/>
              </w:rPr>
              <w:t>distancing</w:t>
            </w:r>
            <w:r w:rsidRPr="00B643D1">
              <w:rPr>
                <w:rFonts w:cs="Arial"/>
                <w:bCs/>
              </w:rPr>
              <w:t xml:space="preserve"> while on the list and </w:t>
            </w:r>
            <w:r w:rsidR="00743667">
              <w:rPr>
                <w:rFonts w:cs="Arial"/>
                <w:bCs/>
              </w:rPr>
              <w:t xml:space="preserve">shielding </w:t>
            </w:r>
            <w:r w:rsidRPr="00B643D1">
              <w:rPr>
                <w:rFonts w:cs="Arial"/>
                <w:bCs/>
              </w:rPr>
              <w:t>post-transplant for the patient and their household.</w:t>
            </w:r>
          </w:p>
          <w:p w14:paraId="16B15B00" w14:textId="77777777" w:rsidR="00934274" w:rsidRDefault="00934274" w:rsidP="003C15DE">
            <w:pPr>
              <w:pStyle w:val="ListParagraph"/>
              <w:numPr>
                <w:ilvl w:val="1"/>
                <w:numId w:val="29"/>
              </w:numPr>
            </w:pPr>
            <w:r>
              <w:t>Wait-listed CYP will not be asked to shield</w:t>
            </w:r>
          </w:p>
          <w:p w14:paraId="2CFCD3EF" w14:textId="77777777" w:rsidR="00934274" w:rsidRDefault="00934274" w:rsidP="003C15DE">
            <w:pPr>
              <w:pStyle w:val="ListParagraph"/>
              <w:numPr>
                <w:ilvl w:val="1"/>
                <w:numId w:val="29"/>
              </w:numPr>
            </w:pPr>
            <w:r>
              <w:t>Children and young people will be required to shield for 3 months post-transplant</w:t>
            </w:r>
          </w:p>
          <w:p w14:paraId="7A5B55DB" w14:textId="77777777" w:rsidR="00934274" w:rsidRDefault="00934274" w:rsidP="003C15DE">
            <w:pPr>
              <w:pStyle w:val="ListParagraph"/>
              <w:numPr>
                <w:ilvl w:val="2"/>
                <w:numId w:val="29"/>
              </w:numPr>
            </w:pPr>
            <w:r>
              <w:t>Other family members will not be asked to self-isolate; siblings may return to school and parents to work</w:t>
            </w:r>
          </w:p>
          <w:p w14:paraId="1CF9B131" w14:textId="77777777" w:rsidR="00934274" w:rsidRPr="00F26306" w:rsidRDefault="00934274" w:rsidP="003C15DE">
            <w:pPr>
              <w:pStyle w:val="ListParagraph"/>
              <w:numPr>
                <w:ilvl w:val="1"/>
                <w:numId w:val="29"/>
              </w:numPr>
            </w:pPr>
            <w:r>
              <w:t>F</w:t>
            </w:r>
            <w:r w:rsidRPr="00F26306">
              <w:t xml:space="preserve">amilies will be updated with any new relevant information about </w:t>
            </w:r>
            <w:r w:rsidRPr="00F26306">
              <w:rPr>
                <w:rFonts w:cs="Arial"/>
                <w:bCs/>
              </w:rPr>
              <w:t xml:space="preserve">COVID-19 </w:t>
            </w:r>
            <w:r w:rsidRPr="00F26306">
              <w:t>and kidney transplantation especially if this may change their decision to consent.</w:t>
            </w:r>
          </w:p>
          <w:bookmarkEnd w:id="3"/>
          <w:p w14:paraId="320F5761" w14:textId="45A7EBDE" w:rsidR="00934274" w:rsidRPr="00F26306" w:rsidRDefault="00934274" w:rsidP="003C15DE">
            <w:pPr>
              <w:pStyle w:val="ListParagraph"/>
              <w:numPr>
                <w:ilvl w:val="0"/>
                <w:numId w:val="29"/>
              </w:numPr>
            </w:pPr>
            <w:r w:rsidRPr="00F26306">
              <w:t xml:space="preserve">Where consent </w:t>
            </w:r>
            <w:r w:rsidR="00743667">
              <w:t xml:space="preserve">for listing for transplantation </w:t>
            </w:r>
            <w:r w:rsidRPr="00F26306">
              <w:t>is not given</w:t>
            </w:r>
            <w:r w:rsidR="00743667">
              <w:t xml:space="preserve"> by families</w:t>
            </w:r>
            <w:r w:rsidRPr="00F26306">
              <w:t>, we will continue to offer further opportunities to discuss transplantation at further appointments.</w:t>
            </w:r>
          </w:p>
          <w:p w14:paraId="1197EF05" w14:textId="77777777" w:rsidR="00934274" w:rsidRDefault="00934274" w:rsidP="003C15DE">
            <w:pPr>
              <w:pStyle w:val="ListParagraph"/>
              <w:numPr>
                <w:ilvl w:val="0"/>
                <w:numId w:val="29"/>
              </w:numPr>
            </w:pPr>
            <w:r w:rsidRPr="00C734B6">
              <w:t xml:space="preserve">Guidance regarding social </w:t>
            </w:r>
            <w:r>
              <w:t xml:space="preserve">distancing and </w:t>
            </w:r>
            <w:r w:rsidRPr="00C734B6">
              <w:t>shielding</w:t>
            </w:r>
            <w:r>
              <w:t xml:space="preserve"> from the government can be found at:</w:t>
            </w:r>
          </w:p>
          <w:p w14:paraId="0CB950EF" w14:textId="77777777" w:rsidR="00934274" w:rsidRPr="00FC18B1" w:rsidRDefault="00476F06" w:rsidP="00934274">
            <w:pPr>
              <w:ind w:left="720"/>
            </w:pPr>
            <w:hyperlink r:id="rId13" w:history="1">
              <w:r w:rsidR="00934274" w:rsidRPr="00886DD5">
                <w:rPr>
                  <w:rStyle w:val="Hyperlink"/>
                  <w:rFonts w:cstheme="minorHAnsi"/>
                </w:rPr>
                <w:t>https://www.gov.uk/government/publications/stay-alert-and-safe-social-distancing-guidance-for-young-people/staying-alert-and-safe-social-distancing-guidance-for-young-people</w:t>
              </w:r>
            </w:hyperlink>
          </w:p>
          <w:p w14:paraId="3C62AA8E" w14:textId="77777777" w:rsidR="00934274" w:rsidRPr="00C734B6" w:rsidRDefault="00934274" w:rsidP="00934274">
            <w:pPr>
              <w:ind w:left="720"/>
            </w:pPr>
            <w:r>
              <w:rPr>
                <w:rFonts w:cstheme="minorHAnsi"/>
              </w:rPr>
              <w:t>a</w:t>
            </w:r>
            <w:r w:rsidRPr="00FC18B1">
              <w:rPr>
                <w:rFonts w:cstheme="minorHAnsi"/>
              </w:rPr>
              <w:t>nd :</w:t>
            </w:r>
          </w:p>
          <w:p w14:paraId="3035D93C" w14:textId="77777777" w:rsidR="00934274" w:rsidRPr="00C734B6" w:rsidRDefault="00476F06" w:rsidP="00934274">
            <w:pPr>
              <w:ind w:left="720"/>
            </w:pPr>
            <w:hyperlink r:id="rId14" w:history="1">
              <w:r w:rsidR="00934274" w:rsidRPr="003759C0">
                <w:rPr>
                  <w:rStyle w:val="Hyperlink"/>
                </w:rPr>
                <w:t>https://www.gov.uk/government/publications/guidance-on-shielding-and-protecting-extremely-vulnerable-persons-from-covid-19</w:t>
              </w:r>
            </w:hyperlink>
          </w:p>
          <w:p w14:paraId="1CDBAFDC" w14:textId="77777777" w:rsidR="00934274" w:rsidRDefault="00934274" w:rsidP="00934274">
            <w:pPr>
              <w:rPr>
                <w:b/>
                <w:bCs/>
              </w:rPr>
            </w:pPr>
          </w:p>
          <w:p w14:paraId="32F65554" w14:textId="5CD21F49" w:rsidR="00934274" w:rsidRPr="00314339" w:rsidRDefault="00934274" w:rsidP="00314339">
            <w:pPr>
              <w:pStyle w:val="Numberedlevel2text"/>
              <w:ind w:left="745" w:hanging="745"/>
            </w:pPr>
            <w:bookmarkStart w:id="6" w:name="_Toc43984655"/>
            <w:r w:rsidRPr="00314339">
              <w:rPr>
                <w:rStyle w:val="Numberedheading1CharChar"/>
                <w:rFonts w:cs="Times New Roman"/>
                <w:kern w:val="0"/>
                <w:sz w:val="24"/>
                <w:szCs w:val="28"/>
              </w:rPr>
              <w:t>Deceased donor selection criteria</w:t>
            </w:r>
            <w:bookmarkEnd w:id="6"/>
          </w:p>
          <w:p w14:paraId="25BC6F1B" w14:textId="77777777" w:rsidR="00743667" w:rsidRDefault="00743667" w:rsidP="00743667">
            <w:pPr>
              <w:pStyle w:val="ListParagraph"/>
              <w:numPr>
                <w:ilvl w:val="0"/>
                <w:numId w:val="29"/>
              </w:numPr>
              <w:jc w:val="both"/>
            </w:pPr>
            <w:r>
              <w:t xml:space="preserve">Deceased donor kidneys will continue to be considered using pre-existing clinical pathways, with careful consideration of individual risks and benefits for the potential recipient. </w:t>
            </w:r>
          </w:p>
          <w:p w14:paraId="2F343927" w14:textId="15BD3111" w:rsidR="00934274" w:rsidRDefault="00934274" w:rsidP="00300E2B">
            <w:pPr>
              <w:pStyle w:val="ListParagraph"/>
              <w:numPr>
                <w:ilvl w:val="0"/>
                <w:numId w:val="29"/>
              </w:numPr>
              <w:jc w:val="both"/>
            </w:pPr>
            <w:r>
              <w:t xml:space="preserve">Every kidney offer will be discussed by the on-call transplant surgeon and paediatric nephrologist as per routine practice. In the initial phase donor kidneys that are likely to have a higher chance of delayed graft function (e.g. donor severe acute kidney injury, donor with </w:t>
            </w:r>
            <w:r w:rsidR="00743667">
              <w:t xml:space="preserve">significant </w:t>
            </w:r>
            <w:r>
              <w:t>co-morbidities) or surgical complications (e.g. complex vascular or urological reconstructions, extensive capsular tears)</w:t>
            </w:r>
            <w:r w:rsidR="00300E2B">
              <w:t xml:space="preserve">, </w:t>
            </w:r>
            <w:r>
              <w:t xml:space="preserve">will not be accepted. Donation after cardiac death (DCD) donors should be discussed on a case by case basis as a young donor with short cold ischaemia time (CIT) may be acceptable.  </w:t>
            </w:r>
          </w:p>
          <w:p w14:paraId="5D0601A3" w14:textId="77777777" w:rsidR="00934274" w:rsidRPr="00CC74AB" w:rsidRDefault="00934274" w:rsidP="003C15DE">
            <w:pPr>
              <w:pStyle w:val="ListParagraph"/>
              <w:numPr>
                <w:ilvl w:val="0"/>
                <w:numId w:val="29"/>
              </w:numPr>
              <w:rPr>
                <w:rFonts w:cs="Arial"/>
                <w:bCs/>
              </w:rPr>
            </w:pPr>
            <w:r w:rsidRPr="00CC74AB">
              <w:rPr>
                <w:rFonts w:cs="Arial"/>
                <w:bCs/>
              </w:rPr>
              <w:t xml:space="preserve">Deceased donor selection and </w:t>
            </w:r>
            <w:r>
              <w:t xml:space="preserve">COVID-19 </w:t>
            </w:r>
            <w:r w:rsidRPr="00CC74AB">
              <w:rPr>
                <w:rFonts w:cs="Arial"/>
                <w:bCs/>
              </w:rPr>
              <w:t>issues.</w:t>
            </w:r>
          </w:p>
          <w:p w14:paraId="4A79B8E3" w14:textId="77777777" w:rsidR="00934274" w:rsidRPr="00CC74AB" w:rsidRDefault="00934274" w:rsidP="003C15DE">
            <w:pPr>
              <w:pStyle w:val="ListParagraph"/>
              <w:numPr>
                <w:ilvl w:val="1"/>
                <w:numId w:val="29"/>
              </w:numPr>
              <w:jc w:val="both"/>
              <w:rPr>
                <w:rFonts w:cs="Arial"/>
                <w:bCs/>
              </w:rPr>
            </w:pPr>
            <w:r w:rsidRPr="00CC74AB">
              <w:rPr>
                <w:rFonts w:cs="Arial"/>
                <w:bCs/>
              </w:rPr>
              <w:t xml:space="preserve">All potential deceased organ donors in the UK that proceed to organ offering have nose and throat swabs and endotracheal aspirates sent for SARS-CoV-2 nucleic acid testing. </w:t>
            </w:r>
            <w:r w:rsidRPr="00CC74AB">
              <w:rPr>
                <w:rFonts w:cs="Arial"/>
                <w:bCs/>
                <w:u w:val="single"/>
              </w:rPr>
              <w:t>A positive result precludes organ donation</w:t>
            </w:r>
            <w:r w:rsidRPr="00CC74AB">
              <w:rPr>
                <w:rFonts w:cs="Arial"/>
                <w:bCs/>
              </w:rPr>
              <w:t xml:space="preserve">. </w:t>
            </w:r>
          </w:p>
          <w:p w14:paraId="3AB6A645" w14:textId="77777777" w:rsidR="00934274" w:rsidRPr="00CC74AB" w:rsidRDefault="00934274" w:rsidP="003C15DE">
            <w:pPr>
              <w:pStyle w:val="ListParagraph"/>
              <w:numPr>
                <w:ilvl w:val="1"/>
                <w:numId w:val="29"/>
              </w:numPr>
              <w:jc w:val="both"/>
              <w:rPr>
                <w:rFonts w:cs="Arial"/>
                <w:bCs/>
              </w:rPr>
            </w:pPr>
            <w:r w:rsidRPr="00CC74AB">
              <w:rPr>
                <w:rFonts w:cs="Arial"/>
                <w:bCs/>
              </w:rPr>
              <w:t xml:space="preserve">Negative SARS-CoV-2 nucleic acid testing does not completely exclude evolving SARS-CoV-2 infection. To date, there have been no reported proven cases of donor-derived transmission of SARS-CoV-2. </w:t>
            </w:r>
          </w:p>
          <w:p w14:paraId="0C157BB0" w14:textId="77777777" w:rsidR="00934274" w:rsidRPr="00CC74AB" w:rsidRDefault="00934274" w:rsidP="003C15DE">
            <w:pPr>
              <w:pStyle w:val="ListParagraph"/>
              <w:numPr>
                <w:ilvl w:val="1"/>
                <w:numId w:val="29"/>
              </w:numPr>
              <w:jc w:val="both"/>
              <w:rPr>
                <w:rFonts w:cs="Arial"/>
                <w:bCs/>
              </w:rPr>
            </w:pPr>
            <w:r w:rsidRPr="00CC74AB">
              <w:rPr>
                <w:rFonts w:cs="Arial"/>
                <w:bCs/>
              </w:rPr>
              <w:t xml:space="preserve">Consideration of organs from potential deceased donors who have recovered from confirmed or suspected COVID-19 will follow NHSBT guidance. Discussion with Trust consultant virology colleagues is mandatory if organs from such donors are considered or if there are other significant donor viral issues. </w:t>
            </w:r>
          </w:p>
          <w:p w14:paraId="3DCAD3CC" w14:textId="614BC9C8" w:rsidR="00934274" w:rsidRDefault="00934274" w:rsidP="009971CF">
            <w:pPr>
              <w:pStyle w:val="Footer"/>
            </w:pPr>
          </w:p>
          <w:p w14:paraId="3388D5FF" w14:textId="77777777" w:rsidR="001915F5" w:rsidRDefault="001915F5" w:rsidP="009971CF">
            <w:pPr>
              <w:pStyle w:val="Footer"/>
            </w:pPr>
          </w:p>
          <w:p w14:paraId="487E73A9" w14:textId="36C503DB" w:rsidR="004B2B4C" w:rsidRPr="00A12392" w:rsidRDefault="00EB1152" w:rsidP="00A12392">
            <w:pPr>
              <w:pStyle w:val="Numberedheading1"/>
              <w:tabs>
                <w:tab w:val="clear" w:pos="1134"/>
                <w:tab w:val="num" w:pos="745"/>
              </w:tabs>
              <w:rPr>
                <w:rFonts w:ascii="Cambria" w:hAnsi="Cambria"/>
                <w:sz w:val="28"/>
                <w:szCs w:val="28"/>
              </w:rPr>
            </w:pPr>
            <w:bookmarkStart w:id="7" w:name="_Toc43984656"/>
            <w:r w:rsidRPr="00A12392">
              <w:rPr>
                <w:rFonts w:ascii="Cambria" w:hAnsi="Cambria"/>
                <w:color w:val="4F81BD" w:themeColor="accent1"/>
                <w:sz w:val="28"/>
                <w:szCs w:val="28"/>
              </w:rPr>
              <w:t>Perioperative considerations for recipient</w:t>
            </w:r>
            <w:bookmarkStart w:id="8" w:name="_Hlk40346346"/>
            <w:bookmarkEnd w:id="7"/>
          </w:p>
          <w:p w14:paraId="1D35DD48" w14:textId="635ED782" w:rsidR="00EB1152" w:rsidRPr="00A12392" w:rsidRDefault="00EB1152" w:rsidP="00A12392">
            <w:pPr>
              <w:pStyle w:val="Numberedlevel2text"/>
              <w:ind w:left="745" w:hanging="709"/>
            </w:pPr>
            <w:bookmarkStart w:id="9" w:name="_Toc43984657"/>
            <w:r w:rsidRPr="00A12392">
              <w:rPr>
                <w:rStyle w:val="Numberedheading1CharChar"/>
                <w:rFonts w:cs="Times New Roman"/>
                <w:kern w:val="0"/>
                <w:sz w:val="24"/>
                <w:szCs w:val="28"/>
              </w:rPr>
              <w:t>Admission pathway</w:t>
            </w:r>
            <w:bookmarkEnd w:id="9"/>
            <w:r w:rsidRPr="00A12392">
              <w:t xml:space="preserve"> </w:t>
            </w:r>
          </w:p>
          <w:bookmarkEnd w:id="8"/>
          <w:p w14:paraId="3676C762" w14:textId="4214720F" w:rsidR="00EB1152" w:rsidRDefault="00EB1152" w:rsidP="00707911">
            <w:pPr>
              <w:pStyle w:val="ListParagraph"/>
              <w:jc w:val="both"/>
              <w:rPr>
                <w:rFonts w:cs="Arial"/>
                <w:bCs/>
              </w:rPr>
            </w:pPr>
            <w:r>
              <w:rPr>
                <w:rFonts w:cs="Arial"/>
                <w:bCs/>
              </w:rPr>
              <w:t>For p</w:t>
            </w:r>
            <w:r w:rsidRPr="009C6717">
              <w:rPr>
                <w:rFonts w:cs="Arial"/>
                <w:bCs/>
              </w:rPr>
              <w:t>atients offered a deceased donor kidney</w:t>
            </w:r>
            <w:r w:rsidR="00007D0B">
              <w:rPr>
                <w:rFonts w:cs="Arial"/>
                <w:bCs/>
              </w:rPr>
              <w:t>:</w:t>
            </w:r>
          </w:p>
          <w:p w14:paraId="222ECECB" w14:textId="77777777" w:rsidR="00EB1152" w:rsidRPr="00CD4224" w:rsidRDefault="00EB1152" w:rsidP="00707911">
            <w:pPr>
              <w:pStyle w:val="ListParagraph"/>
              <w:numPr>
                <w:ilvl w:val="0"/>
                <w:numId w:val="29"/>
              </w:numPr>
              <w:jc w:val="both"/>
            </w:pPr>
            <w:r w:rsidRPr="00CD4224">
              <w:rPr>
                <w:rFonts w:cs="Arial"/>
                <w:bCs/>
              </w:rPr>
              <w:t>B</w:t>
            </w:r>
            <w:r w:rsidRPr="00633C2C">
              <w:rPr>
                <w:rFonts w:cs="Arial"/>
                <w:bCs/>
              </w:rPr>
              <w:t xml:space="preserve">efore confirming admission: </w:t>
            </w:r>
          </w:p>
          <w:p w14:paraId="78C010CB" w14:textId="1D5E2634" w:rsidR="00EB1152" w:rsidRPr="00892F99" w:rsidRDefault="00EB1152" w:rsidP="00A12392">
            <w:pPr>
              <w:pStyle w:val="ListParagraph"/>
              <w:numPr>
                <w:ilvl w:val="1"/>
                <w:numId w:val="29"/>
              </w:numPr>
              <w:jc w:val="both"/>
            </w:pPr>
            <w:r>
              <w:lastRenderedPageBreak/>
              <w:t xml:space="preserve">Check their </w:t>
            </w:r>
            <w:r w:rsidRPr="00892F99">
              <w:t xml:space="preserve">history of social distancing and </w:t>
            </w:r>
            <w:r>
              <w:t xml:space="preserve">any possible </w:t>
            </w:r>
            <w:r w:rsidRPr="00892F99">
              <w:t>contact with people who might have COVID</w:t>
            </w:r>
            <w:r>
              <w:noBreakHyphen/>
            </w:r>
            <w:r w:rsidRPr="00892F99">
              <w:t>19</w:t>
            </w:r>
            <w:r>
              <w:t xml:space="preserve"> </w:t>
            </w:r>
            <w:r w:rsidRPr="00314B20">
              <w:rPr>
                <w:b/>
                <w:bCs/>
                <w:color w:val="000000" w:themeColor="text1"/>
              </w:rPr>
              <w:t xml:space="preserve">[see Appendix </w:t>
            </w:r>
            <w:r w:rsidR="00743667">
              <w:rPr>
                <w:b/>
                <w:bCs/>
                <w:color w:val="000000" w:themeColor="text1"/>
              </w:rPr>
              <w:t>B</w:t>
            </w:r>
            <w:r w:rsidRPr="00314B20">
              <w:rPr>
                <w:b/>
                <w:bCs/>
                <w:color w:val="000000" w:themeColor="text1"/>
              </w:rPr>
              <w:t xml:space="preserve"> for </w:t>
            </w:r>
            <w:r w:rsidR="00743667">
              <w:rPr>
                <w:b/>
                <w:bCs/>
                <w:color w:val="000000" w:themeColor="text1"/>
              </w:rPr>
              <w:t>questions to ask family</w:t>
            </w:r>
            <w:r w:rsidRPr="00314B20">
              <w:rPr>
                <w:b/>
                <w:bCs/>
                <w:color w:val="000000" w:themeColor="text1"/>
              </w:rPr>
              <w:t xml:space="preserve"> when offered kidney]. </w:t>
            </w:r>
          </w:p>
          <w:p w14:paraId="31359826" w14:textId="579F3564" w:rsidR="00EB1152" w:rsidRPr="00EB1F95" w:rsidRDefault="00EB1152" w:rsidP="00707911">
            <w:pPr>
              <w:pStyle w:val="ListParagraph"/>
              <w:numPr>
                <w:ilvl w:val="0"/>
                <w:numId w:val="29"/>
              </w:numPr>
              <w:jc w:val="both"/>
              <w:rPr>
                <w:b/>
                <w:bCs/>
              </w:rPr>
            </w:pPr>
            <w:r>
              <w:t>On arrival at</w:t>
            </w:r>
            <w:r w:rsidRPr="00EB1F95">
              <w:rPr>
                <w:rFonts w:cs="Arial"/>
                <w:bCs/>
              </w:rPr>
              <w:t xml:space="preserve"> hospital</w:t>
            </w:r>
            <w:r>
              <w:rPr>
                <w:rFonts w:cs="Arial"/>
                <w:bCs/>
              </w:rPr>
              <w:t>:</w:t>
            </w:r>
          </w:p>
          <w:p w14:paraId="2589E5B1" w14:textId="5AA127D1" w:rsidR="00707911" w:rsidRPr="00707911" w:rsidRDefault="00EB1152" w:rsidP="00707911">
            <w:pPr>
              <w:pStyle w:val="ListParagraph"/>
              <w:numPr>
                <w:ilvl w:val="1"/>
                <w:numId w:val="29"/>
              </w:numPr>
              <w:shd w:val="clear" w:color="auto" w:fill="FFFFFF"/>
              <w:jc w:val="both"/>
              <w:rPr>
                <w:rFonts w:ascii="Calibri" w:hAnsi="Calibri" w:cs="Calibri"/>
                <w:color w:val="212121"/>
                <w:sz w:val="22"/>
                <w:szCs w:val="22"/>
              </w:rPr>
            </w:pPr>
            <w:bookmarkStart w:id="10" w:name="_Hlk41571628"/>
            <w:r w:rsidRPr="00707911">
              <w:rPr>
                <w:rFonts w:cstheme="minorHAnsi"/>
              </w:rPr>
              <w:t>Conduct rapid nasopharyngeal swab testing for SARS</w:t>
            </w:r>
            <w:r w:rsidRPr="00707911">
              <w:rPr>
                <w:rFonts w:cstheme="minorHAnsi"/>
              </w:rPr>
              <w:noBreakHyphen/>
              <w:t>CoV</w:t>
            </w:r>
            <w:r w:rsidRPr="00707911">
              <w:rPr>
                <w:rFonts w:cstheme="minorHAnsi"/>
              </w:rPr>
              <w:noBreakHyphen/>
              <w:t xml:space="preserve">2 </w:t>
            </w:r>
            <w:r w:rsidR="00604D20" w:rsidRPr="00604D20">
              <w:rPr>
                <w:rFonts w:cstheme="minorHAnsi"/>
                <w:b/>
                <w:bCs/>
                <w:u w:val="single"/>
              </w:rPr>
              <w:t>(</w:t>
            </w:r>
            <w:r w:rsidR="00604D20" w:rsidRPr="00604D20">
              <w:rPr>
                <w:rFonts w:ascii="Calibri" w:hAnsi="Calibri" w:cs="Calibri"/>
                <w:b/>
                <w:bCs/>
                <w:color w:val="000000" w:themeColor="text1"/>
                <w:sz w:val="22"/>
                <w:szCs w:val="22"/>
                <w:u w:val="single"/>
              </w:rPr>
              <w:t>Rapid Covid Test (cepheid))</w:t>
            </w:r>
          </w:p>
          <w:p w14:paraId="0D02B025" w14:textId="77777777" w:rsidR="00743667" w:rsidRPr="00A67288" w:rsidRDefault="00743667" w:rsidP="00743667">
            <w:pPr>
              <w:pStyle w:val="ListParagraph"/>
              <w:numPr>
                <w:ilvl w:val="2"/>
                <w:numId w:val="29"/>
              </w:numPr>
              <w:shd w:val="clear" w:color="auto" w:fill="FFFFFF"/>
              <w:jc w:val="both"/>
              <w:rPr>
                <w:rFonts w:ascii="Calibri" w:hAnsi="Calibri" w:cs="Calibri"/>
                <w:color w:val="000000" w:themeColor="text1"/>
                <w:sz w:val="22"/>
                <w:szCs w:val="22"/>
              </w:rPr>
            </w:pPr>
            <w:r w:rsidRPr="00A67288">
              <w:rPr>
                <w:rFonts w:cstheme="minorHAnsi"/>
                <w:color w:val="000000" w:themeColor="text1"/>
              </w:rPr>
              <w:t xml:space="preserve">Phone </w:t>
            </w:r>
            <w:r w:rsidRPr="00A67288">
              <w:rPr>
                <w:rFonts w:ascii="Calibri" w:hAnsi="Calibri" w:cs="Calibri"/>
                <w:color w:val="000000" w:themeColor="text1"/>
                <w:sz w:val="22"/>
                <w:szCs w:val="22"/>
              </w:rPr>
              <w:t>Haematology 22579, or Biochemistry bleep 2331 if no response from haematology and request ‘Rapid Covid Test (cepheid)’</w:t>
            </w:r>
            <w:r w:rsidRPr="00A67288">
              <w:rPr>
                <w:rFonts w:ascii="Calibri" w:hAnsi="Calibri"/>
                <w:color w:val="000000"/>
              </w:rPr>
              <w:t xml:space="preserve"> </w:t>
            </w:r>
          </w:p>
          <w:p w14:paraId="2506176C" w14:textId="77777777" w:rsidR="00A67288" w:rsidRPr="00A67288" w:rsidRDefault="00707911" w:rsidP="00A67288">
            <w:pPr>
              <w:pStyle w:val="ListParagraph"/>
              <w:numPr>
                <w:ilvl w:val="2"/>
                <w:numId w:val="29"/>
              </w:numPr>
              <w:shd w:val="clear" w:color="auto" w:fill="FFFFFF"/>
              <w:jc w:val="both"/>
              <w:rPr>
                <w:rFonts w:ascii="Calibri" w:hAnsi="Calibri" w:cs="Calibri"/>
                <w:color w:val="000000" w:themeColor="text1"/>
                <w:sz w:val="22"/>
                <w:szCs w:val="22"/>
              </w:rPr>
            </w:pPr>
            <w:r>
              <w:rPr>
                <w:rFonts w:cstheme="minorHAnsi"/>
                <w:color w:val="000000" w:themeColor="text1"/>
              </w:rPr>
              <w:t>A result should be available within 30-60 minutes of the swab reaching the laboratory</w:t>
            </w:r>
          </w:p>
          <w:p w14:paraId="7D9AF0A0" w14:textId="0C92848B" w:rsidR="00A67288" w:rsidRPr="00A67288" w:rsidRDefault="00A67288" w:rsidP="00A67288">
            <w:pPr>
              <w:pStyle w:val="ListParagraph"/>
              <w:numPr>
                <w:ilvl w:val="2"/>
                <w:numId w:val="29"/>
              </w:numPr>
              <w:shd w:val="clear" w:color="auto" w:fill="FFFFFF"/>
              <w:jc w:val="both"/>
              <w:rPr>
                <w:rFonts w:ascii="Calibri" w:hAnsi="Calibri" w:cs="Calibri"/>
                <w:color w:val="000000" w:themeColor="text1"/>
                <w:sz w:val="22"/>
                <w:szCs w:val="22"/>
              </w:rPr>
            </w:pPr>
            <w:r>
              <w:rPr>
                <w:rFonts w:ascii="Calibri" w:hAnsi="Calibri"/>
                <w:color w:val="000000"/>
              </w:rPr>
              <w:t>Only in exceptional circumstances and, as agreed by nephrologist and surgeon, should the transplant proceed without a negative test result</w:t>
            </w:r>
          </w:p>
          <w:p w14:paraId="0CA9B9ED" w14:textId="32675BD4" w:rsidR="00707911" w:rsidRPr="00A67288" w:rsidRDefault="00A67288" w:rsidP="00A67288">
            <w:pPr>
              <w:pStyle w:val="ListParagraph"/>
              <w:numPr>
                <w:ilvl w:val="3"/>
                <w:numId w:val="29"/>
              </w:numPr>
              <w:shd w:val="clear" w:color="auto" w:fill="FFFFFF"/>
              <w:autoSpaceDE w:val="0"/>
              <w:autoSpaceDN w:val="0"/>
              <w:adjustRightInd w:val="0"/>
              <w:jc w:val="both"/>
            </w:pPr>
            <w:r w:rsidRPr="00A67288">
              <w:rPr>
                <w:rFonts w:ascii="Calibri" w:hAnsi="Calibri"/>
                <w:color w:val="000000"/>
              </w:rPr>
              <w:t xml:space="preserve">This should be discussed with CYP and / or parent / carer and reported as a (serious) adverse event report to NHSBT (see </w:t>
            </w:r>
            <w:r w:rsidRPr="00A67288">
              <w:t xml:space="preserve">Incident Submission Form:- </w:t>
            </w:r>
            <w:hyperlink r:id="rId15" w:history="1">
              <w:r w:rsidRPr="00A67288">
                <w:rPr>
                  <w:rStyle w:val="Hyperlink"/>
                  <w:rFonts w:eastAsiaTheme="majorEastAsia"/>
                </w:rPr>
                <w:t>https://www.organdonation.nhs.uk//IncidentSubmission/</w:t>
              </w:r>
            </w:hyperlink>
            <w:r w:rsidRPr="00A67288">
              <w:rPr>
                <w:rStyle w:val="Hyperlink"/>
                <w:rFonts w:eastAsiaTheme="majorEastAsia"/>
              </w:rPr>
              <w:t xml:space="preserve">; </w:t>
            </w:r>
            <w:r w:rsidRPr="00A67288">
              <w:t xml:space="preserve">Urgent incidents must be reported to the NHS Blood and Transplant (NHSBT) Organ Donation and Transplantation (ODT) Hub on </w:t>
            </w:r>
            <w:r w:rsidRPr="00A67288">
              <w:rPr>
                <w:b/>
              </w:rPr>
              <w:t>01179 757580</w:t>
            </w:r>
          </w:p>
          <w:bookmarkEnd w:id="10"/>
          <w:p w14:paraId="2D15ECA3" w14:textId="77777777" w:rsidR="00EB1152" w:rsidRDefault="00EB1152" w:rsidP="00707911">
            <w:pPr>
              <w:pStyle w:val="Bulletleft1last"/>
              <w:numPr>
                <w:ilvl w:val="1"/>
                <w:numId w:val="29"/>
              </w:numPr>
              <w:spacing w:after="0" w:line="240" w:lineRule="auto"/>
              <w:jc w:val="both"/>
              <w:rPr>
                <w:rFonts w:asciiTheme="minorHAnsi" w:hAnsiTheme="minorHAnsi" w:cstheme="minorHAnsi"/>
              </w:rPr>
            </w:pPr>
            <w:r>
              <w:rPr>
                <w:rFonts w:asciiTheme="minorHAnsi" w:hAnsiTheme="minorHAnsi" w:cstheme="minorHAnsi"/>
              </w:rPr>
              <w:t>C</w:t>
            </w:r>
            <w:r w:rsidRPr="00DC20FE">
              <w:rPr>
                <w:rFonts w:asciiTheme="minorHAnsi" w:hAnsiTheme="minorHAnsi" w:cstheme="minorHAnsi"/>
              </w:rPr>
              <w:t xml:space="preserve">onduct a respiratory assessment. </w:t>
            </w:r>
          </w:p>
          <w:p w14:paraId="3D23E2E9" w14:textId="77777777" w:rsidR="00EB1152" w:rsidRPr="00EB1F95" w:rsidRDefault="00EB1152" w:rsidP="00707911">
            <w:pPr>
              <w:pStyle w:val="ListParagraph"/>
              <w:numPr>
                <w:ilvl w:val="1"/>
                <w:numId w:val="29"/>
              </w:numPr>
              <w:jc w:val="both"/>
              <w:rPr>
                <w:b/>
                <w:bCs/>
              </w:rPr>
            </w:pPr>
            <w:r>
              <w:t>Review</w:t>
            </w:r>
            <w:r w:rsidRPr="00FE710B">
              <w:t xml:space="preserve"> </w:t>
            </w:r>
            <w:r>
              <w:t>the</w:t>
            </w:r>
            <w:r w:rsidRPr="00FE710B">
              <w:t xml:space="preserve"> </w:t>
            </w:r>
            <w:r>
              <w:t xml:space="preserve">completed </w:t>
            </w:r>
            <w:r w:rsidRPr="00FE710B">
              <w:t xml:space="preserve">screening questionnaire </w:t>
            </w:r>
            <w:r>
              <w:t>and confirm accuracy with the family</w:t>
            </w:r>
            <w:r w:rsidRPr="00EB1F95">
              <w:t>.</w:t>
            </w:r>
            <w:r>
              <w:t xml:space="preserve"> </w:t>
            </w:r>
          </w:p>
          <w:p w14:paraId="2ECED5C6" w14:textId="77777777" w:rsidR="00EB1152" w:rsidRPr="00EB1F95" w:rsidRDefault="00EB1152" w:rsidP="00707911">
            <w:pPr>
              <w:pStyle w:val="ListParagraph"/>
              <w:numPr>
                <w:ilvl w:val="1"/>
                <w:numId w:val="29"/>
              </w:numPr>
              <w:jc w:val="both"/>
            </w:pPr>
            <w:r w:rsidRPr="00EB1F95">
              <w:t>If the patient or any household members are found to have had symptoms during the previous 2 weeks, or the swabs are positive, the transplant will be cancelled for at least 28 days in conjunction and re-swabbed.</w:t>
            </w:r>
          </w:p>
          <w:p w14:paraId="4FEBD3E3" w14:textId="77777777" w:rsidR="00EB1152" w:rsidRDefault="00EB1152" w:rsidP="00707911">
            <w:pPr>
              <w:pStyle w:val="ListParagraph"/>
              <w:numPr>
                <w:ilvl w:val="1"/>
                <w:numId w:val="29"/>
              </w:numPr>
              <w:jc w:val="both"/>
            </w:pPr>
            <w:r>
              <w:t>Prescribe immunosuppression per current guidance</w:t>
            </w:r>
          </w:p>
          <w:p w14:paraId="252C85D5" w14:textId="2BAC30C1" w:rsidR="00EB1152" w:rsidRDefault="00A67288" w:rsidP="00707911">
            <w:pPr>
              <w:pStyle w:val="ListParagraph"/>
              <w:numPr>
                <w:ilvl w:val="2"/>
                <w:numId w:val="29"/>
              </w:numPr>
              <w:jc w:val="both"/>
            </w:pPr>
            <w:r>
              <w:t>I</w:t>
            </w:r>
            <w:r w:rsidR="00EB1152" w:rsidRPr="00EB1F95">
              <w:t xml:space="preserve">mmunosuppressive medications should </w:t>
            </w:r>
            <w:r>
              <w:t xml:space="preserve">not </w:t>
            </w:r>
            <w:r w:rsidR="00EB1152" w:rsidRPr="00EB1F95">
              <w:t xml:space="preserve">be given to the patient until </w:t>
            </w:r>
            <w:r w:rsidR="00707911">
              <w:t xml:space="preserve">a negative </w:t>
            </w:r>
            <w:r w:rsidR="00EB1152" w:rsidRPr="00EB1F95">
              <w:t>COVID-19 swab ha</w:t>
            </w:r>
            <w:r w:rsidR="00707911">
              <w:t>s</w:t>
            </w:r>
            <w:r w:rsidR="00EB1152" w:rsidRPr="00EB1F95">
              <w:t xml:space="preserve"> been confirmed</w:t>
            </w:r>
          </w:p>
          <w:p w14:paraId="14597C25" w14:textId="77777777" w:rsidR="00A67288" w:rsidRPr="00EB1F95" w:rsidRDefault="00A67288" w:rsidP="00A67288">
            <w:pPr>
              <w:jc w:val="both"/>
            </w:pPr>
          </w:p>
          <w:p w14:paraId="3816F21A" w14:textId="77777777" w:rsidR="00EB1152" w:rsidRDefault="00EB1152" w:rsidP="00EB1152">
            <w:pPr>
              <w:rPr>
                <w:b/>
                <w:bCs/>
              </w:rPr>
            </w:pPr>
          </w:p>
          <w:p w14:paraId="6352B259" w14:textId="7B89DF5D" w:rsidR="00EB1152" w:rsidRPr="00083CF4" w:rsidRDefault="00EB1152" w:rsidP="00A12392">
            <w:pPr>
              <w:pStyle w:val="Numberedlevel2text"/>
              <w:ind w:left="745" w:hanging="709"/>
            </w:pPr>
            <w:bookmarkStart w:id="11" w:name="_Toc43984658"/>
            <w:r w:rsidRPr="00604D20">
              <w:rPr>
                <w:rStyle w:val="Numberedheading1CharChar"/>
                <w:sz w:val="24"/>
              </w:rPr>
              <w:t>Perioperative care</w:t>
            </w:r>
            <w:bookmarkEnd w:id="11"/>
            <w:r w:rsidRPr="006C1248">
              <w:t xml:space="preserve"> </w:t>
            </w:r>
          </w:p>
          <w:p w14:paraId="327568F6" w14:textId="2EB9DD6B" w:rsidR="00EB1152" w:rsidRPr="00736621" w:rsidRDefault="00EB1152" w:rsidP="003C15DE">
            <w:pPr>
              <w:pStyle w:val="ListParagraph"/>
              <w:numPr>
                <w:ilvl w:val="0"/>
                <w:numId w:val="29"/>
              </w:numPr>
            </w:pPr>
            <w:r w:rsidRPr="00736621">
              <w:t xml:space="preserve">Conditions of </w:t>
            </w:r>
            <w:r>
              <w:t xml:space="preserve">use of </w:t>
            </w:r>
            <w:r w:rsidRPr="00736621">
              <w:t xml:space="preserve">the cubicle </w:t>
            </w:r>
            <w:r w:rsidR="008A1915">
              <w:t xml:space="preserve">to which potential recipient is admitted </w:t>
            </w:r>
            <w:r w:rsidRPr="00736621">
              <w:t>should include</w:t>
            </w:r>
            <w:r w:rsidR="008A1915">
              <w:t>:</w:t>
            </w:r>
            <w:r w:rsidRPr="00736621">
              <w:t xml:space="preserve"> </w:t>
            </w:r>
          </w:p>
          <w:p w14:paraId="5D487AB6" w14:textId="77777777" w:rsidR="00EB1152" w:rsidRPr="00736621" w:rsidRDefault="00EB1152" w:rsidP="003C15DE">
            <w:pPr>
              <w:pStyle w:val="ListParagraph"/>
              <w:numPr>
                <w:ilvl w:val="1"/>
                <w:numId w:val="29"/>
              </w:numPr>
            </w:pPr>
            <w:r w:rsidRPr="00736621">
              <w:t>PPE is worn by staff during patient contact.</w:t>
            </w:r>
          </w:p>
          <w:p w14:paraId="5AC55378" w14:textId="64324529" w:rsidR="00EB1152" w:rsidRPr="00736621" w:rsidRDefault="00EB1152" w:rsidP="003C15DE">
            <w:pPr>
              <w:pStyle w:val="ListParagraph"/>
              <w:numPr>
                <w:ilvl w:val="1"/>
                <w:numId w:val="29"/>
              </w:numPr>
            </w:pPr>
            <w:r>
              <w:t>The n</w:t>
            </w:r>
            <w:r w:rsidRPr="00736621">
              <w:t>umber of staff looking after the patient during admission will be minimised</w:t>
            </w:r>
            <w:r>
              <w:t xml:space="preserve">. </w:t>
            </w:r>
            <w:r w:rsidRPr="00BC2049">
              <w:t xml:space="preserve">Every attempt will be made to have </w:t>
            </w:r>
            <w:r>
              <w:t>a minimal number of</w:t>
            </w:r>
            <w:r w:rsidRPr="00BC2049">
              <w:t xml:space="preserve"> nurse </w:t>
            </w:r>
            <w:r>
              <w:t xml:space="preserve">colleagues </w:t>
            </w:r>
            <w:r w:rsidRPr="00BC2049">
              <w:t>looking after the transplanted child during each shift</w:t>
            </w:r>
            <w:r>
              <w:t xml:space="preserve"> and, where possible, the same team over the course of the admission.</w:t>
            </w:r>
          </w:p>
          <w:p w14:paraId="5F2001D3" w14:textId="4D32DCF2" w:rsidR="00EB1152" w:rsidRPr="00736621" w:rsidRDefault="00EB1152" w:rsidP="003C15DE">
            <w:pPr>
              <w:pStyle w:val="ListParagraph"/>
              <w:numPr>
                <w:ilvl w:val="1"/>
                <w:numId w:val="29"/>
              </w:numPr>
            </w:pPr>
            <w:r w:rsidRPr="00736621">
              <w:t>Only one parent will be</w:t>
            </w:r>
            <w:r w:rsidR="00DC20FE">
              <w:t xml:space="preserve"> resident throughout</w:t>
            </w:r>
          </w:p>
          <w:p w14:paraId="5FF7705E" w14:textId="77777777" w:rsidR="00EB1152" w:rsidRPr="001314E6" w:rsidRDefault="00EB1152" w:rsidP="003C15DE">
            <w:pPr>
              <w:pStyle w:val="ListParagraph"/>
              <w:numPr>
                <w:ilvl w:val="0"/>
                <w:numId w:val="29"/>
              </w:numPr>
              <w:rPr>
                <w:color w:val="FF0000"/>
              </w:rPr>
            </w:pPr>
            <w:r w:rsidRPr="00194E2D">
              <w:t>Issues specific to recipients that need back up plans:</w:t>
            </w:r>
          </w:p>
          <w:p w14:paraId="0A8EFD09" w14:textId="2B702E56" w:rsidR="00EB1152" w:rsidRDefault="00EB1152" w:rsidP="003C15DE">
            <w:pPr>
              <w:pStyle w:val="ListParagraph"/>
              <w:numPr>
                <w:ilvl w:val="1"/>
                <w:numId w:val="29"/>
              </w:numPr>
            </w:pPr>
            <w:r w:rsidRPr="00BC2049">
              <w:t>Management of Rejection episode</w:t>
            </w:r>
            <w:r>
              <w:t>s: Decisions regarding the treatment of rejection episodes will be made on a case by case basis in conjunction with the patient</w:t>
            </w:r>
            <w:r w:rsidRPr="005A59E5">
              <w:t xml:space="preserve"> and transplant team.</w:t>
            </w:r>
            <w:r>
              <w:t xml:space="preserve"> Management to be discussed in a small group at the time and involve the transplant team.</w:t>
            </w:r>
          </w:p>
          <w:p w14:paraId="2A8DEA35" w14:textId="77777777" w:rsidR="00EB1152" w:rsidRDefault="00EB1152" w:rsidP="003C15DE">
            <w:pPr>
              <w:pStyle w:val="ListParagraph"/>
              <w:numPr>
                <w:ilvl w:val="1"/>
                <w:numId w:val="29"/>
              </w:numPr>
            </w:pPr>
            <w:r>
              <w:t xml:space="preserve">Management of delayed graft function (DGF): DGF is not uncommon in deceased donor kidney transplantation (DDKT). Therefore, every attempt will be made when accepting an organ to minimise this. In case of DGF, dialysis will be provided in the patient’s cubicle by a dialysis nurse early in the morning before that nurse has had contact with any other dialysis patients. </w:t>
            </w:r>
          </w:p>
          <w:p w14:paraId="79A269B4" w14:textId="73817449" w:rsidR="00EB1152" w:rsidRDefault="00EB1152" w:rsidP="009971CF">
            <w:pPr>
              <w:pStyle w:val="Footer"/>
            </w:pPr>
          </w:p>
          <w:p w14:paraId="775EBD56" w14:textId="31EAC27A" w:rsidR="00554B30" w:rsidRPr="00A12392" w:rsidRDefault="00554B30" w:rsidP="00A12392">
            <w:pPr>
              <w:pStyle w:val="Numberedheading1"/>
              <w:tabs>
                <w:tab w:val="clear" w:pos="1134"/>
                <w:tab w:val="num" w:pos="745"/>
              </w:tabs>
              <w:rPr>
                <w:rFonts w:asciiTheme="majorHAnsi" w:hAnsiTheme="majorHAnsi"/>
                <w:color w:val="4F81BD" w:themeColor="accent1"/>
                <w:sz w:val="28"/>
                <w:szCs w:val="28"/>
              </w:rPr>
            </w:pPr>
            <w:bookmarkStart w:id="12" w:name="_Toc43984659"/>
            <w:r w:rsidRPr="00A12392">
              <w:rPr>
                <w:rFonts w:asciiTheme="majorHAnsi" w:hAnsiTheme="majorHAnsi"/>
                <w:color w:val="4F81BD" w:themeColor="accent1"/>
                <w:sz w:val="28"/>
                <w:szCs w:val="28"/>
              </w:rPr>
              <w:t>Post-Transplant follow up pathway</w:t>
            </w:r>
            <w:bookmarkEnd w:id="12"/>
            <w:r w:rsidRPr="00A12392">
              <w:rPr>
                <w:rFonts w:asciiTheme="majorHAnsi" w:hAnsiTheme="majorHAnsi"/>
                <w:color w:val="4F81BD" w:themeColor="accent1"/>
                <w:sz w:val="28"/>
                <w:szCs w:val="28"/>
              </w:rPr>
              <w:t xml:space="preserve"> </w:t>
            </w:r>
          </w:p>
          <w:p w14:paraId="18CC78F4" w14:textId="09AE5244" w:rsidR="00554B30" w:rsidRPr="00F974EC" w:rsidRDefault="00007D0B" w:rsidP="003C15DE">
            <w:pPr>
              <w:pStyle w:val="ListParagraph"/>
              <w:numPr>
                <w:ilvl w:val="0"/>
                <w:numId w:val="29"/>
              </w:numPr>
              <w:spacing w:after="240"/>
              <w:jc w:val="both"/>
              <w:rPr>
                <w:rFonts w:cstheme="minorHAnsi"/>
              </w:rPr>
            </w:pPr>
            <w:r>
              <w:rPr>
                <w:rFonts w:cstheme="minorHAnsi"/>
              </w:rPr>
              <w:t xml:space="preserve">There </w:t>
            </w:r>
            <w:r w:rsidR="00D62723">
              <w:rPr>
                <w:rFonts w:cstheme="minorHAnsi"/>
              </w:rPr>
              <w:t>are</w:t>
            </w:r>
            <w:r>
              <w:rPr>
                <w:rFonts w:cstheme="minorHAnsi"/>
              </w:rPr>
              <w:t xml:space="preserve"> already </w:t>
            </w:r>
            <w:r w:rsidR="00D62723">
              <w:rPr>
                <w:rFonts w:cstheme="minorHAnsi"/>
              </w:rPr>
              <w:t>e</w:t>
            </w:r>
            <w:r w:rsidR="00554B30" w:rsidRPr="00F974EC">
              <w:rPr>
                <w:rFonts w:cstheme="minorHAnsi"/>
              </w:rPr>
              <w:t xml:space="preserve">stablished shared-care </w:t>
            </w:r>
            <w:r>
              <w:rPr>
                <w:rFonts w:cstheme="minorHAnsi"/>
              </w:rPr>
              <w:t>arrangements</w:t>
            </w:r>
            <w:r w:rsidR="00554B30" w:rsidRPr="00F974EC">
              <w:rPr>
                <w:rFonts w:cstheme="minorHAnsi"/>
              </w:rPr>
              <w:t xml:space="preserve"> between </w:t>
            </w:r>
            <w:r>
              <w:rPr>
                <w:rFonts w:cstheme="minorHAnsi"/>
              </w:rPr>
              <w:t>the MDT</w:t>
            </w:r>
            <w:r w:rsidR="00554B30" w:rsidRPr="00F974EC">
              <w:rPr>
                <w:rFonts w:cstheme="minorHAnsi"/>
              </w:rPr>
              <w:t xml:space="preserve"> and local paediatric service</w:t>
            </w:r>
            <w:r>
              <w:rPr>
                <w:rFonts w:cstheme="minorHAnsi"/>
              </w:rPr>
              <w:t>s with</w:t>
            </w:r>
            <w:r w:rsidR="00554B30" w:rsidRPr="00F974EC">
              <w:rPr>
                <w:rFonts w:cstheme="minorHAnsi"/>
              </w:rPr>
              <w:t xml:space="preserve"> individualised patient pathway</w:t>
            </w:r>
            <w:r>
              <w:rPr>
                <w:rFonts w:cstheme="minorHAnsi"/>
              </w:rPr>
              <w:t>s</w:t>
            </w:r>
            <w:r w:rsidR="00554B30" w:rsidRPr="00F974EC">
              <w:rPr>
                <w:rFonts w:cstheme="minorHAnsi"/>
              </w:rPr>
              <w:t xml:space="preserve"> for local investigations including blood tests in </w:t>
            </w:r>
            <w:r w:rsidR="00554B30" w:rsidRPr="00F974EC">
              <w:rPr>
                <w:rFonts w:cstheme="minorHAnsi"/>
              </w:rPr>
              <w:lastRenderedPageBreak/>
              <w:t>“</w:t>
            </w:r>
            <w:r>
              <w:rPr>
                <w:rFonts w:cstheme="minorHAnsi"/>
              </w:rPr>
              <w:t>COVID</w:t>
            </w:r>
            <w:r w:rsidR="008A1915">
              <w:rPr>
                <w:rFonts w:cstheme="minorHAnsi"/>
              </w:rPr>
              <w:t xml:space="preserve"> </w:t>
            </w:r>
            <w:r>
              <w:rPr>
                <w:rFonts w:cstheme="minorHAnsi"/>
              </w:rPr>
              <w:t>- secure</w:t>
            </w:r>
            <w:r w:rsidR="00554B30" w:rsidRPr="00F974EC">
              <w:rPr>
                <w:rFonts w:cstheme="minorHAnsi"/>
              </w:rPr>
              <w:t>” clinical area</w:t>
            </w:r>
            <w:r>
              <w:rPr>
                <w:rFonts w:cstheme="minorHAnsi"/>
              </w:rPr>
              <w:t>s</w:t>
            </w:r>
            <w:r w:rsidR="00554B30" w:rsidRPr="00F974EC">
              <w:rPr>
                <w:rFonts w:cstheme="minorHAnsi"/>
              </w:rPr>
              <w:t xml:space="preserve"> </w:t>
            </w:r>
          </w:p>
          <w:p w14:paraId="7748E8B4" w14:textId="6031B948" w:rsidR="00554B30" w:rsidRPr="00D62723" w:rsidRDefault="00007D0B" w:rsidP="00D62723">
            <w:pPr>
              <w:pStyle w:val="ListParagraph"/>
              <w:numPr>
                <w:ilvl w:val="1"/>
                <w:numId w:val="29"/>
              </w:numPr>
              <w:spacing w:after="240"/>
              <w:jc w:val="both"/>
              <w:rPr>
                <w:rFonts w:cstheme="minorHAnsi"/>
                <w:color w:val="000000" w:themeColor="text1"/>
              </w:rPr>
            </w:pPr>
            <w:r w:rsidRPr="00D62723">
              <w:rPr>
                <w:rFonts w:cstheme="minorHAnsi"/>
                <w:color w:val="000000" w:themeColor="text1"/>
              </w:rPr>
              <w:t>V</w:t>
            </w:r>
            <w:r w:rsidR="00554B30" w:rsidRPr="00D62723">
              <w:rPr>
                <w:rFonts w:cstheme="minorHAnsi"/>
                <w:color w:val="000000" w:themeColor="text1"/>
              </w:rPr>
              <w:t>irtual review</w:t>
            </w:r>
            <w:r w:rsidRPr="00D62723">
              <w:rPr>
                <w:rFonts w:cstheme="minorHAnsi"/>
                <w:color w:val="000000" w:themeColor="text1"/>
              </w:rPr>
              <w:t>s are encouraged wherever possible</w:t>
            </w:r>
            <w:r w:rsidR="00554B30" w:rsidRPr="00D62723">
              <w:rPr>
                <w:rFonts w:cstheme="minorHAnsi"/>
                <w:color w:val="000000" w:themeColor="text1"/>
              </w:rPr>
              <w:t xml:space="preserve"> </w:t>
            </w:r>
          </w:p>
          <w:p w14:paraId="6E9DF4DE" w14:textId="7F96B6F1" w:rsidR="00D62723" w:rsidRPr="00D62723" w:rsidRDefault="00D62723" w:rsidP="00D62723">
            <w:pPr>
              <w:pStyle w:val="ListParagraph"/>
              <w:numPr>
                <w:ilvl w:val="1"/>
                <w:numId w:val="29"/>
              </w:numPr>
              <w:spacing w:after="240"/>
              <w:jc w:val="both"/>
              <w:rPr>
                <w:rFonts w:cstheme="minorHAnsi"/>
                <w:color w:val="000000" w:themeColor="text1"/>
              </w:rPr>
            </w:pPr>
            <w:r w:rsidRPr="00D62723">
              <w:rPr>
                <w:rFonts w:cstheme="minorHAnsi"/>
                <w:color w:val="000000" w:themeColor="text1"/>
              </w:rPr>
              <w:t>Clinicians should enquire about symptoms of and exposure to COVID-19 at each review</w:t>
            </w:r>
            <w:r>
              <w:rPr>
                <w:rFonts w:cstheme="minorHAnsi"/>
                <w:color w:val="000000" w:themeColor="text1"/>
              </w:rPr>
              <w:t xml:space="preserve"> (see NICE COVID-19 rapid guideline on renal transplantation</w:t>
            </w:r>
            <w:r w:rsidR="008A1915">
              <w:rPr>
                <w:rFonts w:cstheme="minorHAnsi"/>
                <w:color w:val="000000" w:themeColor="text1"/>
              </w:rPr>
              <w:t>)</w:t>
            </w:r>
          </w:p>
          <w:p w14:paraId="0ECEC636" w14:textId="3216A0F5" w:rsidR="00934274" w:rsidRDefault="00D62723" w:rsidP="009971CF">
            <w:pPr>
              <w:pStyle w:val="ListParagraph"/>
              <w:numPr>
                <w:ilvl w:val="1"/>
                <w:numId w:val="29"/>
              </w:numPr>
              <w:spacing w:after="240"/>
              <w:jc w:val="both"/>
            </w:pPr>
            <w:r>
              <w:rPr>
                <w:rFonts w:cstheme="minorHAnsi"/>
              </w:rPr>
              <w:t>A s</w:t>
            </w:r>
            <w:r w:rsidR="00554B30" w:rsidRPr="00F974EC">
              <w:rPr>
                <w:rFonts w:cstheme="minorHAnsi"/>
              </w:rPr>
              <w:t xml:space="preserve">creening questionnaire </w:t>
            </w:r>
            <w:r>
              <w:rPr>
                <w:rFonts w:cstheme="minorHAnsi"/>
              </w:rPr>
              <w:t xml:space="preserve">is undertaken </w:t>
            </w:r>
            <w:r w:rsidR="00554B30" w:rsidRPr="00F974EC">
              <w:rPr>
                <w:rFonts w:cstheme="minorHAnsi"/>
              </w:rPr>
              <w:t>with patient</w:t>
            </w:r>
            <w:r>
              <w:rPr>
                <w:rFonts w:cstheme="minorHAnsi"/>
              </w:rPr>
              <w:t xml:space="preserve"> and </w:t>
            </w:r>
            <w:r w:rsidR="00554B30" w:rsidRPr="00F974EC">
              <w:rPr>
                <w:rFonts w:cstheme="minorHAnsi"/>
              </w:rPr>
              <w:t xml:space="preserve">carer </w:t>
            </w:r>
            <w:r>
              <w:rPr>
                <w:rFonts w:cstheme="minorHAnsi"/>
              </w:rPr>
              <w:t xml:space="preserve">prior to entering outpatient facilities </w:t>
            </w:r>
            <w:r w:rsidR="00554B30" w:rsidRPr="00F974EC">
              <w:rPr>
                <w:rFonts w:cstheme="minorHAnsi"/>
              </w:rPr>
              <w:t xml:space="preserve">appointment or admission </w:t>
            </w:r>
          </w:p>
          <w:p w14:paraId="0DABB856" w14:textId="77777777" w:rsidR="00934274" w:rsidRDefault="00934274" w:rsidP="009971CF">
            <w:pPr>
              <w:pStyle w:val="Footer"/>
            </w:pPr>
          </w:p>
          <w:p w14:paraId="01C17A8C" w14:textId="2D96CFB9" w:rsidR="00934274" w:rsidRDefault="00934274" w:rsidP="009971CF">
            <w:pPr>
              <w:pStyle w:val="Footer"/>
            </w:pPr>
          </w:p>
        </w:tc>
      </w:tr>
      <w:tr w:rsidR="00B34E9F" w14:paraId="01C17A8F" w14:textId="77777777" w:rsidTr="00D6507C">
        <w:trPr>
          <w:trHeight w:val="43"/>
        </w:trPr>
        <w:tc>
          <w:tcPr>
            <w:tcW w:w="5000" w:type="pct"/>
            <w:gridSpan w:val="2"/>
          </w:tcPr>
          <w:p w14:paraId="01C17A8E" w14:textId="77777777" w:rsidR="00AB765A" w:rsidRPr="008A0F02" w:rsidRDefault="009971CF" w:rsidP="009971CF">
            <w:pPr>
              <w:rPr>
                <w:color w:val="009E49"/>
              </w:rPr>
            </w:pPr>
            <w:r>
              <w:rPr>
                <w:color w:val="009E49"/>
              </w:rPr>
              <w:lastRenderedPageBreak/>
              <w:t>_________</w:t>
            </w:r>
            <w:r w:rsidR="00AB765A" w:rsidRPr="008A0F02">
              <w:rPr>
                <w:color w:val="009E49"/>
              </w:rPr>
              <w:t>_____________________________________________</w:t>
            </w:r>
            <w:r w:rsidR="00243984" w:rsidRPr="008A0F02">
              <w:rPr>
                <w:color w:val="009E49"/>
              </w:rPr>
              <w:t>_________________</w:t>
            </w:r>
            <w:r w:rsidR="00AB765A" w:rsidRPr="008A0F02">
              <w:rPr>
                <w:color w:val="009E49"/>
              </w:rPr>
              <w:t>____</w:t>
            </w:r>
          </w:p>
        </w:tc>
      </w:tr>
      <w:tr w:rsidR="00F047E6" w14:paraId="01C17A9E" w14:textId="77777777" w:rsidTr="00D6507C">
        <w:trPr>
          <w:trHeight w:val="664"/>
        </w:trPr>
        <w:tc>
          <w:tcPr>
            <w:tcW w:w="919" w:type="pct"/>
          </w:tcPr>
          <w:p w14:paraId="01C17A90" w14:textId="77777777" w:rsidR="00F047E6" w:rsidRPr="00D6507C" w:rsidRDefault="00F047E6" w:rsidP="00AD519D">
            <w:pPr>
              <w:rPr>
                <w:b/>
              </w:rPr>
            </w:pPr>
            <w:r w:rsidRPr="00D6507C">
              <w:rPr>
                <w:b/>
              </w:rPr>
              <w:t>RELATED</w:t>
            </w:r>
            <w:r w:rsidR="00AD519D">
              <w:rPr>
                <w:b/>
              </w:rPr>
              <w:t xml:space="preserve"> </w:t>
            </w:r>
            <w:r w:rsidRPr="00D6507C">
              <w:rPr>
                <w:b/>
              </w:rPr>
              <w:t>DOCUMENTS</w:t>
            </w:r>
          </w:p>
        </w:tc>
        <w:tc>
          <w:tcPr>
            <w:tcW w:w="4081" w:type="pct"/>
          </w:tcPr>
          <w:p w14:paraId="69F40337" w14:textId="0D7AD38E" w:rsidR="006C73D3" w:rsidRPr="00314B20" w:rsidRDefault="00476F06" w:rsidP="0059764B">
            <w:pPr>
              <w:rPr>
                <w:color w:val="0E0E0E"/>
              </w:rPr>
            </w:pPr>
            <w:hyperlink r:id="rId16" w:history="1">
              <w:r w:rsidR="006C73D3" w:rsidRPr="00314B20">
                <w:rPr>
                  <w:rStyle w:val="Hyperlink"/>
                </w:rPr>
                <w:t>COVID 19 rapid guideline: renal transplantation NICE guideline [NG178]</w:t>
              </w:r>
            </w:hyperlink>
          </w:p>
          <w:p w14:paraId="3C12AECD" w14:textId="77777777" w:rsidR="00314B20" w:rsidRPr="00314B20" w:rsidRDefault="00314B20" w:rsidP="00314B20"/>
          <w:p w14:paraId="42631999" w14:textId="6FA270BA" w:rsidR="00314B20" w:rsidRDefault="00476F06" w:rsidP="00314B20">
            <w:hyperlink r:id="rId17" w:history="1">
              <w:r w:rsidR="00314B20" w:rsidRPr="00314B20">
                <w:rPr>
                  <w:rStyle w:val="Hyperlink"/>
                </w:rPr>
                <w:t xml:space="preserve">NHSBT </w:t>
              </w:r>
              <w:r w:rsidR="00314B20" w:rsidRPr="00314B20">
                <w:rPr>
                  <w:rStyle w:val="Hyperlink"/>
                  <w:shd w:val="clear" w:color="auto" w:fill="FFFFFF"/>
                </w:rPr>
                <w:t>Guidance for transplant centres considering or planning, for transplantation services to resume</w:t>
              </w:r>
            </w:hyperlink>
          </w:p>
          <w:p w14:paraId="45CB93AB" w14:textId="1D726EE7" w:rsidR="001915F5" w:rsidRDefault="001915F5" w:rsidP="00314B20"/>
          <w:p w14:paraId="3262C5AF" w14:textId="77777777" w:rsidR="001915F5" w:rsidRPr="001915F5" w:rsidRDefault="001915F5" w:rsidP="001915F5">
            <w:pPr>
              <w:pStyle w:val="PlainText"/>
              <w:spacing w:before="0" w:beforeAutospacing="0" w:after="0" w:afterAutospacing="0"/>
              <w:rPr>
                <w:rFonts w:ascii="Arial" w:hAnsi="Arial" w:cs="Arial"/>
                <w:color w:val="212121"/>
                <w:sz w:val="22"/>
                <w:szCs w:val="22"/>
              </w:rPr>
            </w:pPr>
            <w:r w:rsidRPr="001915F5">
              <w:rPr>
                <w:rFonts w:ascii="Arial" w:hAnsi="Arial" w:cs="Arial"/>
                <w:color w:val="212121"/>
                <w:sz w:val="22"/>
                <w:szCs w:val="22"/>
              </w:rPr>
              <w:t>Link to SNOD checklist:</w:t>
            </w:r>
          </w:p>
          <w:p w14:paraId="1246A76A" w14:textId="360845E2" w:rsidR="001915F5" w:rsidRDefault="00476F06" w:rsidP="001915F5">
            <w:pPr>
              <w:pStyle w:val="PlainText"/>
              <w:spacing w:before="0" w:beforeAutospacing="0" w:after="0" w:afterAutospacing="0"/>
              <w:rPr>
                <w:rStyle w:val="Hyperlink"/>
                <w:rFonts w:ascii="Arial" w:hAnsi="Arial" w:cs="Arial"/>
                <w:color w:val="0563C1"/>
                <w:sz w:val="22"/>
                <w:szCs w:val="22"/>
              </w:rPr>
            </w:pPr>
            <w:hyperlink r:id="rId18" w:history="1">
              <w:r w:rsidR="001915F5" w:rsidRPr="001915F5">
                <w:rPr>
                  <w:rStyle w:val="Hyperlink"/>
                  <w:rFonts w:ascii="Arial" w:hAnsi="Arial" w:cs="Arial"/>
                  <w:color w:val="0563C1"/>
                  <w:sz w:val="22"/>
                  <w:szCs w:val="22"/>
                </w:rPr>
                <w:t>https://nhsbtdbe.blob.core.windows.net/umbraco-assets-corp/18626/frm6439-covid-19-snod-checklist.pdf</w:t>
              </w:r>
            </w:hyperlink>
          </w:p>
          <w:p w14:paraId="766DBDA0" w14:textId="6B108AC0" w:rsidR="009E1646" w:rsidRDefault="009E1646" w:rsidP="001915F5">
            <w:pPr>
              <w:pStyle w:val="PlainText"/>
              <w:spacing w:before="0" w:beforeAutospacing="0" w:after="0" w:afterAutospacing="0"/>
              <w:rPr>
                <w:rStyle w:val="Hyperlink"/>
                <w:rFonts w:ascii="Arial" w:hAnsi="Arial" w:cs="Arial"/>
                <w:color w:val="0563C1"/>
              </w:rPr>
            </w:pPr>
          </w:p>
          <w:p w14:paraId="74A7C9AE" w14:textId="59B5C59F" w:rsidR="009E1646" w:rsidRPr="009E1646" w:rsidRDefault="009E1646" w:rsidP="009E1646">
            <w:pPr>
              <w:rPr>
                <w:color w:val="000000" w:themeColor="text1"/>
                <w:sz w:val="22"/>
                <w:szCs w:val="22"/>
              </w:rPr>
            </w:pPr>
            <w:r w:rsidRPr="009E1646">
              <w:rPr>
                <w:rStyle w:val="Hyperlink"/>
                <w:color w:val="000000" w:themeColor="text1"/>
                <w:u w:val="none"/>
              </w:rPr>
              <w:t xml:space="preserve">BRCH clinical guideline: Management of Children and Young People admitted for </w:t>
            </w:r>
            <w:r>
              <w:rPr>
                <w:rStyle w:val="Hyperlink"/>
                <w:color w:val="000000" w:themeColor="text1"/>
                <w:u w:val="none"/>
              </w:rPr>
              <w:t>Kidney Transplant</w:t>
            </w:r>
          </w:p>
          <w:p w14:paraId="4A1568D0" w14:textId="77777777" w:rsidR="001915F5" w:rsidRPr="00314B20" w:rsidRDefault="001915F5" w:rsidP="00314B20"/>
          <w:p w14:paraId="01C17A9D" w14:textId="66EB7262" w:rsidR="00F047E6" w:rsidRPr="00995C73" w:rsidRDefault="00F047E6" w:rsidP="00934274">
            <w:pPr>
              <w:pStyle w:val="Footer"/>
              <w:spacing w:before="240"/>
            </w:pPr>
          </w:p>
        </w:tc>
      </w:tr>
      <w:tr w:rsidR="00756AAD" w14:paraId="01C17AA1" w14:textId="77777777" w:rsidTr="00D6507C">
        <w:trPr>
          <w:trHeight w:val="664"/>
        </w:trPr>
        <w:tc>
          <w:tcPr>
            <w:tcW w:w="919" w:type="pct"/>
          </w:tcPr>
          <w:p w14:paraId="01C17A9F" w14:textId="77777777" w:rsidR="00756AAD" w:rsidRPr="00D6507C" w:rsidRDefault="00756AAD" w:rsidP="00A1535B">
            <w:pPr>
              <w:rPr>
                <w:b/>
              </w:rPr>
            </w:pPr>
            <w:r>
              <w:rPr>
                <w:b/>
              </w:rPr>
              <w:t>AUTHORISING BODY</w:t>
            </w:r>
          </w:p>
        </w:tc>
        <w:tc>
          <w:tcPr>
            <w:tcW w:w="4081" w:type="pct"/>
          </w:tcPr>
          <w:p w14:paraId="01C17AA0" w14:textId="77777777" w:rsidR="00756AAD" w:rsidRDefault="009971CF" w:rsidP="00A1535B">
            <w:r>
              <w:t>Clinical Effectiveness Committee</w:t>
            </w:r>
          </w:p>
        </w:tc>
      </w:tr>
      <w:tr w:rsidR="008352D8" w14:paraId="01C17AA4" w14:textId="77777777" w:rsidTr="00D6507C">
        <w:trPr>
          <w:trHeight w:val="63"/>
        </w:trPr>
        <w:tc>
          <w:tcPr>
            <w:tcW w:w="919" w:type="pct"/>
          </w:tcPr>
          <w:p w14:paraId="01C17AA2" w14:textId="77777777" w:rsidR="008A0B76" w:rsidRPr="00AD519D" w:rsidRDefault="008A0B76">
            <w:pPr>
              <w:rPr>
                <w:b/>
                <w:color w:val="000000" w:themeColor="text1"/>
              </w:rPr>
            </w:pPr>
            <w:r w:rsidRPr="00AD519D">
              <w:rPr>
                <w:b/>
                <w:color w:val="000000" w:themeColor="text1"/>
              </w:rPr>
              <w:t>S</w:t>
            </w:r>
            <w:r w:rsidR="00BC523C" w:rsidRPr="00AD519D">
              <w:rPr>
                <w:b/>
                <w:color w:val="000000" w:themeColor="text1"/>
              </w:rPr>
              <w:t>AFETY</w:t>
            </w:r>
          </w:p>
        </w:tc>
        <w:tc>
          <w:tcPr>
            <w:tcW w:w="4081" w:type="pct"/>
          </w:tcPr>
          <w:p w14:paraId="01C17AA3" w14:textId="77777777" w:rsidR="008A0B76" w:rsidRDefault="00995C73">
            <w:r>
              <w:t>If there are unusual or unexpected safety concerns (to staff or patient), emphasize them here</w:t>
            </w:r>
          </w:p>
        </w:tc>
      </w:tr>
      <w:tr w:rsidR="008352D8" w14:paraId="01C17AA7" w14:textId="77777777" w:rsidTr="00D6507C">
        <w:trPr>
          <w:trHeight w:val="24"/>
        </w:trPr>
        <w:tc>
          <w:tcPr>
            <w:tcW w:w="919" w:type="pct"/>
          </w:tcPr>
          <w:p w14:paraId="01C17AA5" w14:textId="77777777" w:rsidR="00D11372" w:rsidRPr="00AD519D" w:rsidRDefault="003049D5">
            <w:pPr>
              <w:rPr>
                <w:b/>
                <w:color w:val="000000" w:themeColor="text1"/>
              </w:rPr>
            </w:pPr>
            <w:r w:rsidRPr="00AD519D">
              <w:rPr>
                <w:b/>
                <w:color w:val="000000" w:themeColor="text1"/>
              </w:rPr>
              <w:t>QUERIES</w:t>
            </w:r>
          </w:p>
        </w:tc>
        <w:tc>
          <w:tcPr>
            <w:tcW w:w="4081" w:type="pct"/>
          </w:tcPr>
          <w:p w14:paraId="01C17AA6" w14:textId="77777777" w:rsidR="00A10830" w:rsidRPr="009B4A6B" w:rsidRDefault="00D11372" w:rsidP="009971CF">
            <w:r>
              <w:t xml:space="preserve">Contact </w:t>
            </w:r>
            <w:r w:rsidR="009971CF">
              <w:t>attending consultant paediatric nephrologist</w:t>
            </w:r>
          </w:p>
        </w:tc>
      </w:tr>
    </w:tbl>
    <w:p w14:paraId="01C17AA8" w14:textId="086EA1BF" w:rsidR="007831E4" w:rsidRDefault="007831E4" w:rsidP="00AD519D"/>
    <w:p w14:paraId="173FCB4B" w14:textId="77777777" w:rsidR="007831E4" w:rsidRDefault="007831E4">
      <w:r>
        <w:br w:type="page"/>
      </w:r>
    </w:p>
    <w:p w14:paraId="28E9B858" w14:textId="77777777" w:rsidR="005C79D3" w:rsidRDefault="005C79D3" w:rsidP="007831E4">
      <w:pPr>
        <w:pStyle w:val="Heading1"/>
        <w:rPr>
          <w:sz w:val="28"/>
          <w:szCs w:val="28"/>
        </w:rPr>
      </w:pPr>
    </w:p>
    <w:p w14:paraId="7D8BBF4D" w14:textId="7536D592" w:rsidR="00E02C4E" w:rsidRDefault="00E02C4E" w:rsidP="00E02C4E"/>
    <w:p w14:paraId="58865655" w14:textId="77777777" w:rsidR="00866430" w:rsidRPr="005C79D3" w:rsidRDefault="00866430" w:rsidP="00866430">
      <w:pPr>
        <w:pStyle w:val="Heading1"/>
        <w:rPr>
          <w:b/>
          <w:bCs/>
          <w:sz w:val="28"/>
          <w:szCs w:val="28"/>
        </w:rPr>
      </w:pPr>
      <w:bookmarkStart w:id="13" w:name="_Toc43984660"/>
      <w:r w:rsidRPr="005C79D3">
        <w:rPr>
          <w:b/>
          <w:bCs/>
          <w:sz w:val="28"/>
          <w:szCs w:val="28"/>
        </w:rPr>
        <w:t xml:space="preserve">APPENDIX </w:t>
      </w:r>
      <w:r>
        <w:rPr>
          <w:b/>
          <w:bCs/>
          <w:sz w:val="28"/>
          <w:szCs w:val="28"/>
        </w:rPr>
        <w:t>A</w:t>
      </w:r>
      <w:r w:rsidRPr="005C79D3">
        <w:rPr>
          <w:b/>
          <w:bCs/>
          <w:sz w:val="28"/>
          <w:szCs w:val="28"/>
        </w:rPr>
        <w:t>: Issues to be discussed with patients, parents and carers prior to activating on deceased donor list</w:t>
      </w:r>
      <w:bookmarkEnd w:id="13"/>
    </w:p>
    <w:p w14:paraId="34AAD4A5" w14:textId="77777777" w:rsidR="00866430" w:rsidRDefault="00866430" w:rsidP="00866430">
      <w:pPr>
        <w:pStyle w:val="CommentText"/>
        <w:rPr>
          <w:rFonts w:cstheme="minorHAnsi"/>
          <w:sz w:val="22"/>
          <w:szCs w:val="22"/>
        </w:rPr>
      </w:pPr>
    </w:p>
    <w:p w14:paraId="18AC88A6" w14:textId="77777777" w:rsidR="00866430" w:rsidRPr="00732766" w:rsidRDefault="00866430" w:rsidP="00866430">
      <w:pPr>
        <w:pStyle w:val="CommentText"/>
        <w:rPr>
          <w:rFonts w:cstheme="minorHAnsi"/>
          <w:sz w:val="22"/>
          <w:szCs w:val="22"/>
        </w:rPr>
      </w:pPr>
      <w:r w:rsidRPr="00732766">
        <w:rPr>
          <w:rFonts w:cstheme="minorHAnsi"/>
          <w:sz w:val="22"/>
          <w:szCs w:val="22"/>
        </w:rPr>
        <w:t>Discuss with parents and carers (and, where appropriate, the young person):</w:t>
      </w:r>
    </w:p>
    <w:p w14:paraId="2E02FF74" w14:textId="77777777" w:rsidR="00866430" w:rsidRPr="00732766" w:rsidRDefault="00866430" w:rsidP="00866430">
      <w:pPr>
        <w:pStyle w:val="CommentText"/>
        <w:rPr>
          <w:rFonts w:cstheme="minorHAnsi"/>
          <w:sz w:val="22"/>
          <w:szCs w:val="22"/>
        </w:rPr>
      </w:pPr>
    </w:p>
    <w:p w14:paraId="440ED2FE" w14:textId="77777777" w:rsidR="00866430" w:rsidRPr="00732766" w:rsidRDefault="00866430" w:rsidP="00866430">
      <w:pPr>
        <w:pStyle w:val="CommentText"/>
        <w:numPr>
          <w:ilvl w:val="0"/>
          <w:numId w:val="36"/>
        </w:numPr>
        <w:rPr>
          <w:sz w:val="22"/>
          <w:szCs w:val="22"/>
        </w:rPr>
      </w:pPr>
      <w:r w:rsidRPr="00732766">
        <w:rPr>
          <w:sz w:val="22"/>
          <w:szCs w:val="22"/>
        </w:rPr>
        <w:t xml:space="preserve">The risks of severe disease due to COVID-19 infection for children and young people (CYP) in general, and in the transplant population </w:t>
      </w:r>
    </w:p>
    <w:p w14:paraId="07C1298D" w14:textId="77777777" w:rsidR="00866430" w:rsidRPr="00732766" w:rsidRDefault="00866430" w:rsidP="00866430">
      <w:pPr>
        <w:pStyle w:val="ListParagraph"/>
        <w:numPr>
          <w:ilvl w:val="1"/>
          <w:numId w:val="36"/>
        </w:numPr>
        <w:rPr>
          <w:i/>
          <w:iCs/>
          <w:sz w:val="22"/>
          <w:szCs w:val="22"/>
        </w:rPr>
      </w:pPr>
      <w:r w:rsidRPr="00732766">
        <w:rPr>
          <w:i/>
          <w:iCs/>
          <w:sz w:val="22"/>
          <w:szCs w:val="22"/>
          <w:u w:val="single"/>
        </w:rPr>
        <w:t>post-transplant UK data</w:t>
      </w:r>
      <w:r w:rsidRPr="00732766">
        <w:rPr>
          <w:i/>
          <w:iCs/>
          <w:sz w:val="22"/>
          <w:szCs w:val="22"/>
        </w:rPr>
        <w:t>:</w:t>
      </w:r>
    </w:p>
    <w:p w14:paraId="1863C072" w14:textId="77777777" w:rsidR="00866430" w:rsidRPr="00732766" w:rsidRDefault="00866430" w:rsidP="00866430">
      <w:pPr>
        <w:pStyle w:val="ListParagraph"/>
        <w:numPr>
          <w:ilvl w:val="2"/>
          <w:numId w:val="36"/>
        </w:numPr>
        <w:rPr>
          <w:i/>
          <w:iCs/>
          <w:sz w:val="22"/>
          <w:szCs w:val="22"/>
        </w:rPr>
      </w:pPr>
      <w:r w:rsidRPr="00732766">
        <w:rPr>
          <w:i/>
          <w:iCs/>
          <w:sz w:val="22"/>
          <w:szCs w:val="22"/>
        </w:rPr>
        <w:t>of 1700 patients aged between 0-17 years with a functioning transplant (any organ type, e.g. heart / lung / liver / kidney) in early 2020, 3 have tested positive for SARS-CoV-2 by mid-May. None have died.</w:t>
      </w:r>
    </w:p>
    <w:p w14:paraId="45DA8E0F" w14:textId="77777777" w:rsidR="00866430" w:rsidRPr="00732766" w:rsidRDefault="00866430" w:rsidP="00866430">
      <w:pPr>
        <w:pStyle w:val="ListParagraph"/>
        <w:numPr>
          <w:ilvl w:val="1"/>
          <w:numId w:val="36"/>
        </w:numPr>
        <w:rPr>
          <w:i/>
          <w:iCs/>
          <w:sz w:val="22"/>
          <w:szCs w:val="22"/>
          <w:u w:val="single"/>
        </w:rPr>
      </w:pPr>
      <w:r w:rsidRPr="00732766">
        <w:rPr>
          <w:i/>
          <w:iCs/>
          <w:sz w:val="22"/>
          <w:szCs w:val="22"/>
          <w:u w:val="single"/>
        </w:rPr>
        <w:t xml:space="preserve">waiting list UK data: </w:t>
      </w:r>
    </w:p>
    <w:p w14:paraId="6C88BB93" w14:textId="77777777" w:rsidR="00866430" w:rsidRPr="00732766" w:rsidRDefault="00866430" w:rsidP="00866430">
      <w:pPr>
        <w:pStyle w:val="ListParagraph"/>
        <w:numPr>
          <w:ilvl w:val="2"/>
          <w:numId w:val="36"/>
        </w:numPr>
        <w:rPr>
          <w:i/>
          <w:iCs/>
          <w:sz w:val="22"/>
          <w:szCs w:val="22"/>
        </w:rPr>
      </w:pPr>
      <w:r w:rsidRPr="00732766">
        <w:rPr>
          <w:i/>
          <w:iCs/>
          <w:sz w:val="22"/>
          <w:szCs w:val="22"/>
        </w:rPr>
        <w:t>of 170 patients aged between 0-17 years on the wait list for transplants 2020 (any organ type), 3 have tested positive for SARS-CoV-2 by mid-May. None has died.</w:t>
      </w:r>
    </w:p>
    <w:p w14:paraId="5490E658" w14:textId="77777777" w:rsidR="00866430" w:rsidRDefault="00866430" w:rsidP="00866430">
      <w:pPr>
        <w:pStyle w:val="CommentText"/>
        <w:numPr>
          <w:ilvl w:val="0"/>
          <w:numId w:val="36"/>
        </w:numPr>
        <w:rPr>
          <w:sz w:val="22"/>
          <w:szCs w:val="22"/>
        </w:rPr>
      </w:pPr>
      <w:r>
        <w:rPr>
          <w:sz w:val="22"/>
          <w:szCs w:val="22"/>
        </w:rPr>
        <w:t>Risk of development of COVID-19 whilst on waiting list and need for suspension for 28 days following resolution of symptoms</w:t>
      </w:r>
    </w:p>
    <w:p w14:paraId="55E1A631" w14:textId="77777777" w:rsidR="00866430" w:rsidRPr="00732766" w:rsidRDefault="00866430" w:rsidP="00866430">
      <w:pPr>
        <w:pStyle w:val="CommentText"/>
        <w:numPr>
          <w:ilvl w:val="0"/>
          <w:numId w:val="36"/>
        </w:numPr>
        <w:rPr>
          <w:sz w:val="22"/>
          <w:szCs w:val="22"/>
        </w:rPr>
      </w:pPr>
      <w:r w:rsidRPr="00732766">
        <w:rPr>
          <w:sz w:val="22"/>
          <w:szCs w:val="22"/>
        </w:rPr>
        <w:t xml:space="preserve">The risk of transmission of SARS-CoV-2 from donor to recipient </w:t>
      </w:r>
    </w:p>
    <w:p w14:paraId="4CB1990A" w14:textId="77777777" w:rsidR="00866430" w:rsidRPr="00732766" w:rsidRDefault="00866430" w:rsidP="00866430">
      <w:pPr>
        <w:pStyle w:val="CommentText"/>
        <w:numPr>
          <w:ilvl w:val="1"/>
          <w:numId w:val="36"/>
        </w:numPr>
        <w:rPr>
          <w:i/>
          <w:iCs/>
          <w:sz w:val="22"/>
          <w:szCs w:val="22"/>
        </w:rPr>
      </w:pPr>
      <w:r w:rsidRPr="00732766">
        <w:rPr>
          <w:i/>
          <w:iCs/>
          <w:sz w:val="22"/>
          <w:szCs w:val="22"/>
        </w:rPr>
        <w:t>No cases described yet in the international literature</w:t>
      </w:r>
    </w:p>
    <w:p w14:paraId="5448FC68" w14:textId="77777777" w:rsidR="00866430" w:rsidRPr="00732766" w:rsidRDefault="00866430" w:rsidP="00866430">
      <w:pPr>
        <w:pStyle w:val="CommentText"/>
        <w:numPr>
          <w:ilvl w:val="0"/>
          <w:numId w:val="36"/>
        </w:numPr>
        <w:rPr>
          <w:sz w:val="22"/>
          <w:szCs w:val="22"/>
        </w:rPr>
      </w:pPr>
      <w:r w:rsidRPr="00732766">
        <w:rPr>
          <w:sz w:val="22"/>
          <w:szCs w:val="22"/>
        </w:rPr>
        <w:t>The risk of developing COVID-19 post-transplant from sources not related to the donor, including:</w:t>
      </w:r>
    </w:p>
    <w:p w14:paraId="0F081194" w14:textId="77777777" w:rsidR="00866430" w:rsidRPr="00732766" w:rsidRDefault="00866430" w:rsidP="00866430">
      <w:pPr>
        <w:pStyle w:val="Default"/>
        <w:numPr>
          <w:ilvl w:val="1"/>
          <w:numId w:val="36"/>
        </w:numPr>
        <w:rPr>
          <w:sz w:val="22"/>
          <w:szCs w:val="22"/>
        </w:rPr>
      </w:pPr>
      <w:r w:rsidRPr="00732766">
        <w:rPr>
          <w:color w:val="auto"/>
          <w:sz w:val="22"/>
          <w:szCs w:val="22"/>
        </w:rPr>
        <w:t>Risk of nosocomial acquisition of COVID-19 post-transplant noting current data regarding COVID infection status at BRHC and strategies in place to minimise risk:</w:t>
      </w:r>
    </w:p>
    <w:p w14:paraId="43970E8B" w14:textId="77777777" w:rsidR="00866430" w:rsidRDefault="00866430" w:rsidP="00866430">
      <w:pPr>
        <w:pStyle w:val="Default"/>
        <w:numPr>
          <w:ilvl w:val="2"/>
          <w:numId w:val="36"/>
        </w:numPr>
        <w:rPr>
          <w:sz w:val="22"/>
          <w:szCs w:val="22"/>
        </w:rPr>
      </w:pPr>
      <w:r w:rsidRPr="00732766">
        <w:rPr>
          <w:sz w:val="22"/>
          <w:szCs w:val="22"/>
        </w:rPr>
        <w:t xml:space="preserve">Detailed questioning on COVID symptoms and exposure pre-transplant </w:t>
      </w:r>
    </w:p>
    <w:p w14:paraId="1515B1AE" w14:textId="77777777" w:rsidR="00866430" w:rsidRPr="00732766" w:rsidRDefault="00866430" w:rsidP="00866430">
      <w:pPr>
        <w:pStyle w:val="Default"/>
        <w:numPr>
          <w:ilvl w:val="2"/>
          <w:numId w:val="36"/>
        </w:numPr>
        <w:rPr>
          <w:sz w:val="22"/>
          <w:szCs w:val="22"/>
        </w:rPr>
      </w:pPr>
      <w:r>
        <w:rPr>
          <w:sz w:val="22"/>
          <w:szCs w:val="22"/>
        </w:rPr>
        <w:t>Rapid SARS-COV-2 testing for all donors and recipients immediately prior to transplant</w:t>
      </w:r>
    </w:p>
    <w:p w14:paraId="7C4E291D" w14:textId="25F91C61" w:rsidR="00866430" w:rsidRPr="00732766" w:rsidRDefault="00866430" w:rsidP="00866430">
      <w:pPr>
        <w:pStyle w:val="Default"/>
        <w:numPr>
          <w:ilvl w:val="2"/>
          <w:numId w:val="36"/>
        </w:numPr>
        <w:rPr>
          <w:sz w:val="22"/>
          <w:szCs w:val="22"/>
        </w:rPr>
      </w:pPr>
      <w:r w:rsidRPr="00732766">
        <w:rPr>
          <w:sz w:val="22"/>
          <w:szCs w:val="22"/>
        </w:rPr>
        <w:t>Post-operative focus on minimising staff to patient contact, PPE, staff testing when available and infection, prevention and control policies</w:t>
      </w:r>
    </w:p>
    <w:p w14:paraId="5D8C339F" w14:textId="20AD5E52" w:rsidR="00866430" w:rsidRPr="00732766" w:rsidRDefault="00866430" w:rsidP="00866430">
      <w:pPr>
        <w:pStyle w:val="Default"/>
        <w:numPr>
          <w:ilvl w:val="2"/>
          <w:numId w:val="36"/>
        </w:numPr>
        <w:rPr>
          <w:sz w:val="22"/>
          <w:szCs w:val="22"/>
        </w:rPr>
      </w:pPr>
      <w:r w:rsidRPr="00732766">
        <w:rPr>
          <w:sz w:val="22"/>
          <w:szCs w:val="22"/>
        </w:rPr>
        <w:t xml:space="preserve">Plans for follow-up </w:t>
      </w:r>
      <w:r>
        <w:rPr>
          <w:sz w:val="22"/>
          <w:szCs w:val="22"/>
        </w:rPr>
        <w:t xml:space="preserve">with minimisation of face to face contact </w:t>
      </w:r>
      <w:r w:rsidRPr="00732766">
        <w:rPr>
          <w:sz w:val="22"/>
          <w:szCs w:val="22"/>
        </w:rPr>
        <w:t xml:space="preserve">and shielding </w:t>
      </w:r>
      <w:r>
        <w:rPr>
          <w:sz w:val="22"/>
          <w:szCs w:val="22"/>
        </w:rPr>
        <w:t xml:space="preserve">for 3 months </w:t>
      </w:r>
      <w:r w:rsidRPr="00732766">
        <w:rPr>
          <w:sz w:val="22"/>
          <w:szCs w:val="22"/>
        </w:rPr>
        <w:t>post</w:t>
      </w:r>
      <w:r w:rsidR="009E1646">
        <w:rPr>
          <w:sz w:val="22"/>
          <w:szCs w:val="22"/>
        </w:rPr>
        <w:t>-</w:t>
      </w:r>
      <w:r w:rsidRPr="00732766">
        <w:rPr>
          <w:sz w:val="22"/>
          <w:szCs w:val="22"/>
        </w:rPr>
        <w:t>transplant</w:t>
      </w:r>
    </w:p>
    <w:p w14:paraId="66A53ECA" w14:textId="77777777" w:rsidR="00866430" w:rsidRPr="00732766" w:rsidRDefault="00866430" w:rsidP="00866430">
      <w:pPr>
        <w:pStyle w:val="CommentText"/>
        <w:numPr>
          <w:ilvl w:val="1"/>
          <w:numId w:val="36"/>
        </w:numPr>
        <w:rPr>
          <w:sz w:val="22"/>
          <w:szCs w:val="22"/>
        </w:rPr>
      </w:pPr>
      <w:r w:rsidRPr="00732766">
        <w:rPr>
          <w:sz w:val="22"/>
          <w:szCs w:val="22"/>
        </w:rPr>
        <w:t>Risk of having asymptomatic COVID-19 at the point of transplantation (median incubation period 5 days) and that a negative result does not definitely rule out infection</w:t>
      </w:r>
    </w:p>
    <w:p w14:paraId="6C66B807" w14:textId="77777777" w:rsidR="00866430" w:rsidRPr="00732766" w:rsidRDefault="00866430" w:rsidP="00866430">
      <w:pPr>
        <w:pStyle w:val="Default"/>
        <w:numPr>
          <w:ilvl w:val="2"/>
          <w:numId w:val="36"/>
        </w:numPr>
        <w:rPr>
          <w:i/>
          <w:iCs/>
          <w:sz w:val="22"/>
          <w:szCs w:val="22"/>
        </w:rPr>
      </w:pPr>
      <w:r w:rsidRPr="00732766">
        <w:rPr>
          <w:i/>
          <w:iCs/>
          <w:sz w:val="22"/>
          <w:szCs w:val="22"/>
        </w:rPr>
        <w:t>Outcome data on major surgery undertaken in patients during incubation period from adults define mortality at ~20% (0 in people under 30). No data following transplantation so far.</w:t>
      </w:r>
    </w:p>
    <w:p w14:paraId="3BAECCEB" w14:textId="77777777" w:rsidR="00866430" w:rsidRPr="00732766" w:rsidRDefault="00866430" w:rsidP="00866430">
      <w:pPr>
        <w:pStyle w:val="Default"/>
        <w:numPr>
          <w:ilvl w:val="1"/>
          <w:numId w:val="34"/>
        </w:numPr>
        <w:rPr>
          <w:sz w:val="22"/>
          <w:szCs w:val="22"/>
        </w:rPr>
      </w:pPr>
      <w:r w:rsidRPr="00732766">
        <w:rPr>
          <w:sz w:val="22"/>
          <w:szCs w:val="22"/>
        </w:rPr>
        <w:t>Note that we cannot guarantee that patients and carers won’t come into contact with patients / visitors / carers / healthcare works carrying SARS-CoV-2</w:t>
      </w:r>
    </w:p>
    <w:p w14:paraId="3BF82E42" w14:textId="77777777" w:rsidR="00866430" w:rsidRDefault="00866430" w:rsidP="00866430">
      <w:pPr>
        <w:pStyle w:val="Default"/>
        <w:numPr>
          <w:ilvl w:val="0"/>
          <w:numId w:val="36"/>
        </w:numPr>
        <w:ind w:left="1080"/>
        <w:rPr>
          <w:noProof/>
          <w:sz w:val="22"/>
          <w:szCs w:val="22"/>
        </w:rPr>
      </w:pPr>
      <w:r w:rsidRPr="00732766">
        <w:rPr>
          <w:noProof/>
          <w:sz w:val="22"/>
          <w:szCs w:val="22"/>
        </w:rPr>
        <w:t>H</w:t>
      </w:r>
      <w:r w:rsidRPr="00732766">
        <w:rPr>
          <w:sz w:val="22"/>
          <w:szCs w:val="22"/>
        </w:rPr>
        <w:t>ow COVID-19 would be managed post-transplant and implications for the recipient and graft and immunosuppression management</w:t>
      </w:r>
    </w:p>
    <w:p w14:paraId="3B13807B" w14:textId="77777777" w:rsidR="00866430" w:rsidRPr="00A32298" w:rsidRDefault="00866430" w:rsidP="00866430">
      <w:pPr>
        <w:pStyle w:val="Default"/>
        <w:numPr>
          <w:ilvl w:val="1"/>
          <w:numId w:val="36"/>
        </w:numPr>
        <w:rPr>
          <w:noProof/>
          <w:sz w:val="22"/>
          <w:szCs w:val="22"/>
        </w:rPr>
      </w:pPr>
      <w:r w:rsidRPr="00A32298">
        <w:rPr>
          <w:sz w:val="22"/>
          <w:szCs w:val="22"/>
        </w:rPr>
        <w:t xml:space="preserve">families </w:t>
      </w:r>
      <w:r>
        <w:rPr>
          <w:sz w:val="22"/>
          <w:szCs w:val="22"/>
        </w:rPr>
        <w:t xml:space="preserve">are </w:t>
      </w:r>
      <w:r w:rsidRPr="00A32298">
        <w:rPr>
          <w:sz w:val="22"/>
          <w:szCs w:val="22"/>
        </w:rPr>
        <w:t xml:space="preserve">advised to contact the </w:t>
      </w:r>
      <w:hyperlink r:id="rId19">
        <w:r w:rsidRPr="00A32298">
          <w:rPr>
            <w:rStyle w:val="Hyperlink"/>
            <w:sz w:val="22"/>
            <w:szCs w:val="22"/>
          </w:rPr>
          <w:t>NHS 111 online</w:t>
        </w:r>
      </w:hyperlink>
      <w:r w:rsidRPr="00A32298">
        <w:rPr>
          <w:sz w:val="22"/>
          <w:szCs w:val="22"/>
        </w:rPr>
        <w:t xml:space="preserve"> coronavirus service (or call 111 if under 5 years) and the</w:t>
      </w:r>
      <w:r>
        <w:rPr>
          <w:sz w:val="22"/>
          <w:szCs w:val="22"/>
        </w:rPr>
        <w:t xml:space="preserve"> MDT </w:t>
      </w:r>
      <w:r w:rsidRPr="00A32298">
        <w:rPr>
          <w:sz w:val="22"/>
          <w:szCs w:val="22"/>
        </w:rPr>
        <w:t>as soon as possible if they think they have COVID</w:t>
      </w:r>
      <w:r w:rsidRPr="00A32298">
        <w:rPr>
          <w:sz w:val="22"/>
          <w:szCs w:val="22"/>
        </w:rPr>
        <w:noBreakHyphen/>
        <w:t>19</w:t>
      </w:r>
    </w:p>
    <w:p w14:paraId="7634B4BD" w14:textId="77777777" w:rsidR="00866430" w:rsidRDefault="00866430" w:rsidP="00866430">
      <w:pPr>
        <w:pStyle w:val="Default"/>
        <w:numPr>
          <w:ilvl w:val="0"/>
          <w:numId w:val="36"/>
        </w:numPr>
        <w:ind w:left="1134" w:hanging="425"/>
        <w:rPr>
          <w:noProof/>
          <w:sz w:val="22"/>
          <w:szCs w:val="22"/>
        </w:rPr>
      </w:pPr>
      <w:r w:rsidRPr="00732766">
        <w:rPr>
          <w:noProof/>
          <w:sz w:val="22"/>
          <w:szCs w:val="22"/>
        </w:rPr>
        <w:t>Logistical and organisational issues, e.g. access to operating theatres, critical care beds, ward beds, and outpatient follow-up and re-admission pathways</w:t>
      </w:r>
    </w:p>
    <w:p w14:paraId="5F06B07E" w14:textId="77777777" w:rsidR="00866430" w:rsidRPr="00732766" w:rsidRDefault="00866430" w:rsidP="00866430">
      <w:pPr>
        <w:pStyle w:val="Default"/>
        <w:numPr>
          <w:ilvl w:val="1"/>
          <w:numId w:val="36"/>
        </w:numPr>
        <w:rPr>
          <w:noProof/>
          <w:sz w:val="22"/>
          <w:szCs w:val="22"/>
        </w:rPr>
      </w:pPr>
      <w:r>
        <w:rPr>
          <w:noProof/>
          <w:sz w:val="22"/>
          <w:szCs w:val="22"/>
        </w:rPr>
        <w:t>Risk of delays</w:t>
      </w:r>
    </w:p>
    <w:p w14:paraId="1EADB91A" w14:textId="77777777" w:rsidR="00866430" w:rsidRPr="00732766" w:rsidRDefault="00866430" w:rsidP="00866430">
      <w:pPr>
        <w:pStyle w:val="Default"/>
        <w:numPr>
          <w:ilvl w:val="0"/>
          <w:numId w:val="36"/>
        </w:numPr>
        <w:ind w:left="1080"/>
        <w:rPr>
          <w:noProof/>
          <w:sz w:val="22"/>
          <w:szCs w:val="22"/>
        </w:rPr>
      </w:pPr>
      <w:r w:rsidRPr="00732766">
        <w:rPr>
          <w:noProof/>
          <w:sz w:val="22"/>
          <w:szCs w:val="22"/>
        </w:rPr>
        <w:t xml:space="preserve">Risks of not proceeding to transplantation </w:t>
      </w:r>
    </w:p>
    <w:p w14:paraId="09A2E06F" w14:textId="77777777" w:rsidR="00866430" w:rsidRDefault="00866430" w:rsidP="00866430">
      <w:pPr>
        <w:pStyle w:val="Default"/>
        <w:numPr>
          <w:ilvl w:val="1"/>
          <w:numId w:val="36"/>
        </w:numPr>
        <w:rPr>
          <w:noProof/>
          <w:sz w:val="22"/>
          <w:szCs w:val="22"/>
        </w:rPr>
      </w:pPr>
      <w:r w:rsidRPr="00732766">
        <w:rPr>
          <w:noProof/>
          <w:sz w:val="22"/>
          <w:szCs w:val="22"/>
        </w:rPr>
        <w:t>O</w:t>
      </w:r>
      <w:r w:rsidRPr="00732766">
        <w:rPr>
          <w:sz w:val="22"/>
          <w:szCs w:val="22"/>
        </w:rPr>
        <w:t>utcomes without transplantation</w:t>
      </w:r>
    </w:p>
    <w:p w14:paraId="4888A876" w14:textId="77777777" w:rsidR="00866430" w:rsidRPr="00734C3A" w:rsidRDefault="00866430" w:rsidP="00866430">
      <w:pPr>
        <w:pStyle w:val="Default"/>
        <w:numPr>
          <w:ilvl w:val="1"/>
          <w:numId w:val="36"/>
        </w:numPr>
        <w:rPr>
          <w:noProof/>
          <w:sz w:val="22"/>
          <w:szCs w:val="22"/>
        </w:rPr>
      </w:pPr>
      <w:r>
        <w:rPr>
          <w:sz w:val="22"/>
          <w:szCs w:val="22"/>
        </w:rPr>
        <w:t>I</w:t>
      </w:r>
      <w:r w:rsidRPr="00734C3A">
        <w:rPr>
          <w:sz w:val="22"/>
          <w:szCs w:val="22"/>
        </w:rPr>
        <w:t xml:space="preserve">mplications of declining </w:t>
      </w:r>
      <w:r>
        <w:rPr>
          <w:sz w:val="22"/>
          <w:szCs w:val="22"/>
        </w:rPr>
        <w:t xml:space="preserve">an </w:t>
      </w:r>
      <w:r w:rsidRPr="00734C3A">
        <w:rPr>
          <w:sz w:val="22"/>
          <w:szCs w:val="22"/>
        </w:rPr>
        <w:t xml:space="preserve">offer and the estimated wait for another offer, including difficulties predicting this in the COVID-19 environment (likely drop in donors </w:t>
      </w:r>
      <w:r>
        <w:rPr>
          <w:sz w:val="22"/>
          <w:szCs w:val="22"/>
        </w:rPr>
        <w:t>in</w:t>
      </w:r>
      <w:r w:rsidRPr="00734C3A">
        <w:rPr>
          <w:sz w:val="22"/>
          <w:szCs w:val="22"/>
        </w:rPr>
        <w:t xml:space="preserve"> the short-term)</w:t>
      </w:r>
    </w:p>
    <w:p w14:paraId="2F61034B" w14:textId="77777777" w:rsidR="00866430" w:rsidRDefault="00866430" w:rsidP="00E02C4E">
      <w:pPr>
        <w:pStyle w:val="Heading1"/>
        <w:rPr>
          <w:b/>
          <w:bCs/>
          <w:sz w:val="28"/>
          <w:szCs w:val="28"/>
        </w:rPr>
      </w:pPr>
    </w:p>
    <w:p w14:paraId="15607662" w14:textId="77777777" w:rsidR="00866430" w:rsidRDefault="00866430" w:rsidP="00E02C4E">
      <w:pPr>
        <w:pStyle w:val="Heading1"/>
        <w:rPr>
          <w:b/>
          <w:bCs/>
          <w:sz w:val="28"/>
          <w:szCs w:val="28"/>
        </w:rPr>
      </w:pPr>
    </w:p>
    <w:p w14:paraId="675E285A" w14:textId="63BE0836" w:rsidR="00E02C4E" w:rsidRPr="00E02C4E" w:rsidRDefault="00E02C4E" w:rsidP="00E02C4E">
      <w:pPr>
        <w:pStyle w:val="Heading1"/>
        <w:rPr>
          <w:b/>
          <w:bCs/>
          <w:sz w:val="28"/>
          <w:szCs w:val="28"/>
        </w:rPr>
      </w:pPr>
      <w:bookmarkStart w:id="14" w:name="_Toc43984661"/>
      <w:r w:rsidRPr="00E02C4E">
        <w:rPr>
          <w:b/>
          <w:bCs/>
          <w:sz w:val="28"/>
          <w:szCs w:val="28"/>
        </w:rPr>
        <w:t xml:space="preserve">Appendix </w:t>
      </w:r>
      <w:r w:rsidR="00866430">
        <w:rPr>
          <w:b/>
          <w:bCs/>
          <w:sz w:val="28"/>
          <w:szCs w:val="28"/>
        </w:rPr>
        <w:t>B</w:t>
      </w:r>
      <w:r w:rsidRPr="00E02C4E">
        <w:rPr>
          <w:b/>
          <w:bCs/>
          <w:sz w:val="28"/>
          <w:szCs w:val="28"/>
        </w:rPr>
        <w:t xml:space="preserve">: COVID-19 </w:t>
      </w:r>
      <w:r>
        <w:rPr>
          <w:b/>
          <w:bCs/>
          <w:sz w:val="28"/>
          <w:szCs w:val="28"/>
        </w:rPr>
        <w:t>–</w:t>
      </w:r>
      <w:r w:rsidRPr="00E02C4E">
        <w:rPr>
          <w:b/>
          <w:bCs/>
          <w:sz w:val="28"/>
          <w:szCs w:val="28"/>
        </w:rPr>
        <w:t xml:space="preserve"> questions to ask families when offering kidney for DDKT</w:t>
      </w:r>
      <w:bookmarkEnd w:id="14"/>
      <w:r w:rsidRPr="00E02C4E">
        <w:rPr>
          <w:b/>
          <w:bCs/>
          <w:sz w:val="28"/>
          <w:szCs w:val="28"/>
        </w:rPr>
        <w:t xml:space="preserve"> </w:t>
      </w:r>
    </w:p>
    <w:p w14:paraId="223F013A" w14:textId="77777777" w:rsidR="00E02C4E" w:rsidRDefault="00E02C4E" w:rsidP="00E02C4E">
      <w:pPr>
        <w:rPr>
          <w:b/>
          <w:bCs/>
          <w:u w:val="single"/>
        </w:rPr>
      </w:pPr>
    </w:p>
    <w:p w14:paraId="661EE390" w14:textId="6B91B23E" w:rsidR="00E02C4E" w:rsidRPr="00A570AA" w:rsidRDefault="00E02C4E" w:rsidP="00E02C4E">
      <w:pPr>
        <w:rPr>
          <w:b/>
          <w:bCs/>
          <w:u w:val="single"/>
        </w:rPr>
      </w:pPr>
      <w:r>
        <w:t xml:space="preserve">To be completed by transplant coordinator </w:t>
      </w:r>
      <w:r w:rsidR="009673CF">
        <w:t xml:space="preserve">or paediatric nephrologist </w:t>
      </w:r>
      <w:r>
        <w:t xml:space="preserve">when inviting CYP for DDKT and confirmed by </w:t>
      </w:r>
      <w:r w:rsidR="005A0CEB">
        <w:t xml:space="preserve">paediatric nephrologist and / or transplant surgeon </w:t>
      </w:r>
      <w:r>
        <w:t>on admission</w:t>
      </w:r>
    </w:p>
    <w:p w14:paraId="4A0CEED1" w14:textId="77777777" w:rsidR="00E02C4E" w:rsidRPr="00A570AA" w:rsidRDefault="00E02C4E" w:rsidP="00E02C4E">
      <w:pPr>
        <w:ind w:left="360"/>
        <w:jc w:val="center"/>
        <w:rPr>
          <w:u w:val="single"/>
        </w:rPr>
      </w:pPr>
    </w:p>
    <w:p w14:paraId="6D32AA28" w14:textId="564F6B74" w:rsidR="00E02C4E" w:rsidRPr="00A570AA" w:rsidRDefault="00E02C4E" w:rsidP="00E02C4E">
      <w:pPr>
        <w:pStyle w:val="ListParagraph"/>
        <w:numPr>
          <w:ilvl w:val="0"/>
          <w:numId w:val="37"/>
        </w:numPr>
        <w:spacing w:after="160" w:line="259" w:lineRule="auto"/>
      </w:pPr>
      <w:r w:rsidRPr="00A570AA">
        <w:rPr>
          <w:noProof/>
          <w:lang w:eastAsia="en-GB"/>
        </w:rPr>
        <mc:AlternateContent>
          <mc:Choice Requires="wps">
            <w:drawing>
              <wp:anchor distT="45720" distB="45720" distL="114300" distR="114300" simplePos="0" relativeHeight="251660288" behindDoc="0" locked="0" layoutInCell="1" allowOverlap="1" wp14:anchorId="76859615" wp14:editId="7DDB9584">
                <wp:simplePos x="0" y="0"/>
                <wp:positionH relativeFrom="column">
                  <wp:posOffset>4234180</wp:posOffset>
                </wp:positionH>
                <wp:positionV relativeFrom="paragraph">
                  <wp:posOffset>474345</wp:posOffset>
                </wp:positionV>
                <wp:extent cx="1476375" cy="479425"/>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79425"/>
                        </a:xfrm>
                        <a:prstGeom prst="rect">
                          <a:avLst/>
                        </a:prstGeom>
                        <a:solidFill>
                          <a:srgbClr val="FFFFFF"/>
                        </a:solidFill>
                        <a:ln w="9525">
                          <a:noFill/>
                          <a:miter lim="800000"/>
                          <a:headEnd/>
                          <a:tailEnd/>
                        </a:ln>
                      </wps:spPr>
                      <wps:txbx>
                        <w:txbxContent>
                          <w:p w14:paraId="0FFDB2BA" w14:textId="77777777" w:rsidR="00E02C4E" w:rsidRPr="00333ACC" w:rsidRDefault="00E02C4E" w:rsidP="00E02C4E">
                            <w:pPr>
                              <w:jc w:val="center"/>
                              <w:rPr>
                                <w:b/>
                                <w:bCs/>
                                <w14:textOutline w14:w="9525" w14:cap="rnd" w14:cmpd="sng" w14:algn="ctr">
                                  <w14:noFill/>
                                  <w14:prstDash w14:val="solid"/>
                                  <w14:bevel/>
                                </w14:textOutline>
                              </w:rPr>
                            </w:pPr>
                            <w:r>
                              <w:rPr>
                                <w:b/>
                                <w:bCs/>
                                <w14:textOutline w14:w="9525" w14:cap="rnd" w14:cmpd="sng" w14:algn="ctr">
                                  <w14:noFill/>
                                  <w14:prstDash w14:val="solid"/>
                                  <w14:bevel/>
                                </w14:textOutline>
                              </w:rPr>
                              <w:t>Other household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859615" id="_x0000_t202" coordsize="21600,21600" o:spt="202" path="m,l,21600r21600,l21600,xe">
                <v:stroke joinstyle="miter"/>
                <v:path gradientshapeok="t" o:connecttype="rect"/>
              </v:shapetype>
              <v:shape id="Text Box 2" o:spid="_x0000_s1027" type="#_x0000_t202" style="position:absolute;left:0;text-align:left;margin-left:333.4pt;margin-top:37.35pt;width:116.25pt;height:3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48IQIAACIEAAAOAAAAZHJzL2Uyb0RvYy54bWysU81u2zAMvg/YOwi6L068pGmMOEWXLsOA&#10;7gdo9wC0LMfCJNGTlNjd04+S0zTbbsN0EEiR/Eh+pNY3g9HsKJ1XaEs+m0w5k1Zgrey+5N8ed2+u&#10;OfMBbA0arSz5k/T8ZvP61brvCplji7qWjhGI9UXflbwNoSuyzItWGvAT7KQlY4POQCDV7bPaQU/o&#10;Rmf5dHqV9ejqzqGQ3tPr3Wjkm4TfNFKEL03jZWC65FRbSLdLdxXvbLOGYu+ga5U4lQH/UIUBZSnp&#10;GeoOArCDU39BGSUcemzCRKDJsGmUkKkH6mY2/aObhxY6mXohcnx3psn/P1jx+fjVMVWXPOfMgqER&#10;PcohsHc4sDyy03e+IKeHjtzCQM805dSp7+5RfPfM4rYFu5e3zmHfSqipulmMzC5CRxwfQar+E9aU&#10;Bg4BE9DQOBOpIzIYodOUns6TiaWImHK+vHq7XHAmyDZfrub5IqWA4jm6cz58kGhYFEruaPIJHY73&#10;PsRqoHh2ick8alXvlNZJcftqqx07Am3JLp0T+m9u2rK+5KsF5Y5RFmN8WiCjAm2xVqbk19N4YjgU&#10;kY33tk5yAKVHmSrR9kRPZGTkJgzVkOaQuIvUVVg/EV8Ox6WlT0ZCi+4nZz0tbMn9jwM4yZn+aInz&#10;1Ww+jxuelPlimZPiLi3VpQWsIKiSB85GcRvSrxgbu6XZNCrR9lLJqWRaxMTm6dPETb/Uk9fL1978&#10;AgAA//8DAFBLAwQUAAYACAAAACEAOu+sueQAAAAPAQAADwAAAGRycy9kb3ducmV2LnhtbEyPzW6D&#10;MBCE75XyDtZG6qVqTNMEAsFE/VGjXpPmAQzeACpeI+wE8vbdntrLSqudmf0m3022E1ccfOtIwdMi&#10;AoFUOdNSreD09fG4AeGDJqM7R6jghh52xewu15lxIx3wegy14BDymVbQhNBnUvqqQav9wvVIfDu7&#10;werA61BLM+iRw20nl1EUS6tb4g+N7vGtwer7eLEKzp/jwzody304JYdV/KrbpHQ3pe7n0/uWx8sW&#10;RMAp/DngtwPzQ8FgpbuQ8aJTEMcx8wcFySoBwYJNmj6DKFm5jpYgi1z+71H8AAAA//8DAFBLAQIt&#10;ABQABgAIAAAAIQC2gziS/gAAAOEBAAATAAAAAAAAAAAAAAAAAAAAAABbQ29udGVudF9UeXBlc10u&#10;eG1sUEsBAi0AFAAGAAgAAAAhADj9If/WAAAAlAEAAAsAAAAAAAAAAAAAAAAALwEAAF9yZWxzLy5y&#10;ZWxzUEsBAi0AFAAGAAgAAAAhAKqljjwhAgAAIgQAAA4AAAAAAAAAAAAAAAAALgIAAGRycy9lMm9E&#10;b2MueG1sUEsBAi0AFAAGAAgAAAAhADrvrLnkAAAADwEAAA8AAAAAAAAAAAAAAAAAewQAAGRycy9k&#10;b3ducmV2LnhtbFBLBQYAAAAABAAEAPMAAACMBQAAAAA=&#10;" stroked="f">
                <v:textbox>
                  <w:txbxContent>
                    <w:p w14:paraId="0FFDB2BA" w14:textId="77777777" w:rsidR="00E02C4E" w:rsidRPr="00333ACC" w:rsidRDefault="00E02C4E" w:rsidP="00E02C4E">
                      <w:pPr>
                        <w:jc w:val="center"/>
                        <w:rPr>
                          <w:b/>
                          <w:bCs/>
                          <w14:textOutline w14:w="9525" w14:cap="rnd" w14:cmpd="sng" w14:algn="ctr">
                            <w14:noFill/>
                            <w14:prstDash w14:val="solid"/>
                            <w14:bevel/>
                          </w14:textOutline>
                        </w:rPr>
                      </w:pPr>
                      <w:r>
                        <w:rPr>
                          <w:b/>
                          <w:bCs/>
                          <w14:textOutline w14:w="9525" w14:cap="rnd" w14:cmpd="sng" w14:algn="ctr">
                            <w14:noFill/>
                            <w14:prstDash w14:val="solid"/>
                            <w14:bevel/>
                          </w14:textOutline>
                        </w:rPr>
                        <w:t>Other household member(s)</w:t>
                      </w:r>
                    </w:p>
                  </w:txbxContent>
                </v:textbox>
                <w10:wrap type="square"/>
              </v:shape>
            </w:pict>
          </mc:Fallback>
        </mc:AlternateContent>
      </w:r>
      <w:r w:rsidRPr="00A570AA">
        <w:rPr>
          <w:noProof/>
          <w:lang w:eastAsia="en-GB"/>
        </w:rPr>
        <mc:AlternateContent>
          <mc:Choice Requires="wps">
            <w:drawing>
              <wp:anchor distT="45720" distB="45720" distL="114300" distR="114300" simplePos="0" relativeHeight="251659264" behindDoc="0" locked="0" layoutInCell="1" allowOverlap="1" wp14:anchorId="6C03ECC0" wp14:editId="6D9E6F11">
                <wp:simplePos x="0" y="0"/>
                <wp:positionH relativeFrom="column">
                  <wp:posOffset>3187409</wp:posOffset>
                </wp:positionH>
                <wp:positionV relativeFrom="paragraph">
                  <wp:posOffset>476250</wp:posOffset>
                </wp:positionV>
                <wp:extent cx="1051560" cy="335280"/>
                <wp:effectExtent l="0" t="0" r="0"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solidFill>
                          <a:srgbClr val="FFFFFF"/>
                        </a:solidFill>
                        <a:ln w="9525">
                          <a:noFill/>
                          <a:miter lim="800000"/>
                          <a:headEnd/>
                          <a:tailEnd/>
                        </a:ln>
                      </wps:spPr>
                      <wps:txbx>
                        <w:txbxContent>
                          <w:p w14:paraId="26167418" w14:textId="77777777" w:rsidR="00E02C4E" w:rsidRPr="00333ACC" w:rsidRDefault="00E02C4E" w:rsidP="00E02C4E">
                            <w:pPr>
                              <w:jc w:val="center"/>
                              <w:rPr>
                                <w:b/>
                                <w:bCs/>
                              </w:rPr>
                            </w:pPr>
                            <w:r w:rsidRPr="00333ACC">
                              <w:rPr>
                                <w:b/>
                                <w:bCs/>
                              </w:rPr>
                              <w:t>C</w:t>
                            </w:r>
                            <w:r>
                              <w:rPr>
                                <w:b/>
                                <w:bCs/>
                              </w:rPr>
                              <w:t>YP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3ECC0" id="Text Box 3" o:spid="_x0000_s1028" type="#_x0000_t202" style="position:absolute;left:0;text-align:left;margin-left:251pt;margin-top:37.5pt;width:82.8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iIgIAACIEAAAOAAAAZHJzL2Uyb0RvYy54bWysU9uO2yAQfa/Uf0C8N3acZJu14qy22aaq&#10;tL1Iu/0AjHGMCgwFEjv9+h1wkkbbt6p+QIxnOMycc1jdDVqRg3BegqnodJJTIgyHRppdRX88b98t&#10;KfGBmYYpMKKiR+Hp3frtm1VvS1FAB6oRjiCI8WVvK9qFYMss87wTmvkJWGEw2YLTLGDodlnjWI/o&#10;WmVFnt9kPbjGOuDCe/z7MCbpOuG3reDhW9t6EYiqKPYW0urSWsc1W69YuXPMdpKf2mD/0IVm0uCl&#10;F6gHFhjZO/kXlJbcgYc2TDjoDNpWcpFmwGmm+atpnjpmRZoFyfH2QpP/f7D86+G7I7Kp6IwSwzRK&#10;9CyGQD7AQGaRnd76EoueLJaFAX+jymlSbx+B//TEwKZjZifunYO+E6zB7qbxZHZ1dMTxEaTuv0CD&#10;17B9gAQ0tE5H6pAMguio0vGiTGyFxyvzxXRxgymOudlsUSyTdBkrz6et8+GTAE3ipqIOlU/o7PDo&#10;Q+yGleeSeJkHJZutVCoFbldvlCMHhi7Zpi8N8KpMGdJX9HZRLBKygXg+GUjLgC5WUld0mcdv9FVk&#10;46NpUklgUo177ESZEz2RkZGbMNRD0qE4s15Dc0S+HIymxUeGmw7cb0p6NGxF/a89c4IS9dkg57fT&#10;+Tw6PAXzxfsCA3edqa8zzHCEqmigZNxuQnoVkQ4D96hNKxNtUcSxk1PLaMTE5unRRKdfx6nqz9Ne&#10;vwAAAP//AwBQSwMEFAAGAAgAAAAhAGzuQMPiAAAADwEAAA8AAABkcnMvZG93bnJldi54bWxMj91O&#10;wzAMhe+ReIfISNwgllLRZnRNJ34E4nZjD+A2XlvRJFWTrd3bY67gxpbl4+PzldvFDuJMU+i90/Cw&#10;SkCQa7zpXavh8PV+vwYRIjqDg3ek4UIBttX1VYmF8bPb0XkfW8EmLhSooYtxLKQMTUcWw8qP5Hh3&#10;9JPFyOPUSjPhzOZ2kGmS5NJi7/hDhyO9dtR8709Ww/Fzvsue5vojHtTuMX/BXtX+ovXtzfK24fK8&#10;ARFpiX8X8MvA+aHiYLU/ORPEoCFLUgaKGlTGnQV5rnIQNStTtQZZlfI/R/UDAAD//wMAUEsBAi0A&#10;FAAGAAgAAAAhALaDOJL+AAAA4QEAABMAAAAAAAAAAAAAAAAAAAAAAFtDb250ZW50X1R5cGVzXS54&#10;bWxQSwECLQAUAAYACAAAACEAOP0h/9YAAACUAQAACwAAAAAAAAAAAAAAAAAvAQAAX3JlbHMvLnJl&#10;bHNQSwECLQAUAAYACAAAACEA/hFbYiICAAAiBAAADgAAAAAAAAAAAAAAAAAuAgAAZHJzL2Uyb0Rv&#10;Yy54bWxQSwECLQAUAAYACAAAACEAbO5Aw+IAAAAPAQAADwAAAAAAAAAAAAAAAAB8BAAAZHJzL2Rv&#10;d25yZXYueG1sUEsFBgAAAAAEAAQA8wAAAIsFAAAAAA==&#10;" stroked="f">
                <v:textbox>
                  <w:txbxContent>
                    <w:p w14:paraId="26167418" w14:textId="77777777" w:rsidR="00E02C4E" w:rsidRPr="00333ACC" w:rsidRDefault="00E02C4E" w:rsidP="00E02C4E">
                      <w:pPr>
                        <w:jc w:val="center"/>
                        <w:rPr>
                          <w:b/>
                          <w:bCs/>
                        </w:rPr>
                      </w:pPr>
                      <w:r w:rsidRPr="00333ACC">
                        <w:rPr>
                          <w:b/>
                          <w:bCs/>
                        </w:rPr>
                        <w:t>C</w:t>
                      </w:r>
                      <w:r>
                        <w:rPr>
                          <w:b/>
                          <w:bCs/>
                        </w:rPr>
                        <w:t>YP</w:t>
                      </w:r>
                    </w:p>
                  </w:txbxContent>
                </v:textbox>
                <w10:wrap type="square"/>
              </v:shape>
            </w:pict>
          </mc:Fallback>
        </mc:AlternateContent>
      </w:r>
      <w:r w:rsidRPr="00A570AA">
        <w:t xml:space="preserve">Does your </w:t>
      </w:r>
      <w:r>
        <w:t>CYP</w:t>
      </w:r>
      <w:r w:rsidRPr="00A570AA">
        <w:t xml:space="preserve"> or any household members </w:t>
      </w:r>
      <w:r>
        <w:t xml:space="preserve">or people with whom the CYP has contact, </w:t>
      </w:r>
      <w:r w:rsidRPr="00A570AA">
        <w:t>have any of the following symptoms</w:t>
      </w:r>
      <w:r w:rsidR="005A0CEB">
        <w:t xml:space="preserve"> in the last 14 days</w:t>
      </w:r>
      <w:r w:rsidRPr="00A570AA">
        <w:t>:</w:t>
      </w:r>
    </w:p>
    <w:p w14:paraId="4BB69F64" w14:textId="77777777" w:rsidR="00E02C4E" w:rsidRDefault="00E02C4E" w:rsidP="00E02C4E">
      <w:pPr>
        <w:ind w:left="4320" w:firstLine="720"/>
      </w:pPr>
    </w:p>
    <w:p w14:paraId="30FA9451" w14:textId="77777777" w:rsidR="00E02C4E" w:rsidRDefault="00E02C4E" w:rsidP="00E02C4E">
      <w:pPr>
        <w:ind w:left="4320" w:firstLine="720"/>
      </w:pPr>
    </w:p>
    <w:p w14:paraId="080047C9" w14:textId="77777777" w:rsidR="00E02C4E" w:rsidRDefault="00E02C4E" w:rsidP="00E02C4E">
      <w:pPr>
        <w:ind w:left="4320" w:firstLine="720"/>
      </w:pPr>
    </w:p>
    <w:p w14:paraId="380D97AB" w14:textId="1818BC66" w:rsidR="00E02C4E" w:rsidRDefault="00E02C4E" w:rsidP="00E02C4E">
      <w:pPr>
        <w:ind w:left="4320" w:firstLine="720"/>
      </w:pPr>
      <w:r>
        <w:t>Y     N    Unsure</w:t>
      </w:r>
      <w:r>
        <w:tab/>
        <w:t>Y    N    Unsure</w:t>
      </w:r>
    </w:p>
    <w:p w14:paraId="7C805AE0" w14:textId="77777777" w:rsidR="00E02C4E" w:rsidRDefault="00E02C4E" w:rsidP="00E02C4E">
      <w:pPr>
        <w:ind w:left="2880" w:firstLine="720"/>
      </w:pPr>
    </w:p>
    <w:p w14:paraId="632B48D2" w14:textId="77777777" w:rsidR="00E02C4E" w:rsidRDefault="00E02C4E" w:rsidP="00E02C4E">
      <w:pPr>
        <w:pStyle w:val="ListParagraph"/>
        <w:rPr>
          <w:rFonts w:cstheme="minorHAnsi"/>
        </w:rPr>
      </w:pPr>
      <w:r w:rsidRPr="00A570AA">
        <w:t>Fever</w:t>
      </w:r>
      <w:r w:rsidRPr="00A570AA">
        <w:tab/>
      </w:r>
      <w:r>
        <w:t>(&gt; 37.8</w:t>
      </w:r>
      <w:r>
        <w:rPr>
          <w:vertAlign w:val="superscript"/>
        </w:rPr>
        <w:t>o</w:t>
      </w:r>
      <w:r>
        <w:t>)</w:t>
      </w:r>
      <w:r w:rsidRPr="00A570AA">
        <w:tab/>
      </w:r>
      <w:r w:rsidRPr="00A570AA">
        <w:tab/>
      </w:r>
      <w:r w:rsidRPr="00A570AA">
        <w:tab/>
      </w:r>
      <w:r w:rsidRPr="00A570AA">
        <w:tab/>
      </w:r>
      <w:r w:rsidRPr="00A570AA">
        <w:rPr>
          <w:rFonts w:cstheme="minorHAnsi"/>
        </w:rPr>
        <w:t>□</w:t>
      </w:r>
      <w:r>
        <w:rPr>
          <w:rFonts w:cstheme="minorHAnsi"/>
        </w:rPr>
        <w:t xml:space="preserve">      </w:t>
      </w:r>
      <w:r w:rsidRPr="00A570AA">
        <w:rPr>
          <w:rFonts w:cstheme="minorHAnsi"/>
        </w:rPr>
        <w:t>□</w:t>
      </w:r>
      <w:r>
        <w:rPr>
          <w:rFonts w:cstheme="minorHAnsi"/>
        </w:rPr>
        <w:t xml:space="preserve">      </w:t>
      </w:r>
      <w:r w:rsidRPr="00A570AA">
        <w:rPr>
          <w:rFonts w:cstheme="minorHAnsi"/>
        </w:rPr>
        <w:t>□</w:t>
      </w:r>
      <w:r w:rsidRPr="00A570AA">
        <w:rPr>
          <w:rFonts w:cstheme="minorHAnsi"/>
        </w:rPr>
        <w:tab/>
      </w:r>
      <w:r>
        <w:rPr>
          <w:rFonts w:cstheme="minorHAnsi"/>
        </w:rPr>
        <w:tab/>
      </w:r>
      <w:r w:rsidRPr="00A570AA">
        <w:rPr>
          <w:rFonts w:cstheme="minorHAnsi"/>
        </w:rPr>
        <w:t>□</w:t>
      </w:r>
      <w:r>
        <w:rPr>
          <w:rFonts w:cstheme="minorHAnsi"/>
        </w:rPr>
        <w:t xml:space="preserve">      </w:t>
      </w:r>
      <w:r w:rsidRPr="00A570AA">
        <w:rPr>
          <w:rFonts w:cstheme="minorHAnsi"/>
        </w:rPr>
        <w:t>□</w:t>
      </w:r>
      <w:r>
        <w:rPr>
          <w:rFonts w:cstheme="minorHAnsi"/>
        </w:rPr>
        <w:t xml:space="preserve">      </w:t>
      </w:r>
      <w:r w:rsidRPr="00A570AA">
        <w:rPr>
          <w:rFonts w:cstheme="minorHAnsi"/>
        </w:rPr>
        <w:t>□</w:t>
      </w:r>
    </w:p>
    <w:p w14:paraId="0E958D77" w14:textId="77777777" w:rsidR="00E02C4E" w:rsidRPr="00A570AA" w:rsidRDefault="00E02C4E" w:rsidP="00E02C4E">
      <w:pPr>
        <w:pStyle w:val="ListParagraph"/>
      </w:pPr>
      <w:r>
        <w:t xml:space="preserve">Continuous </w:t>
      </w:r>
      <w:r w:rsidRPr="00A570AA">
        <w:t>cough</w:t>
      </w:r>
      <w:r w:rsidRPr="00A570AA">
        <w:tab/>
      </w:r>
      <w:r w:rsidRPr="00A570AA">
        <w:tab/>
      </w:r>
      <w:r w:rsidRPr="00A570AA">
        <w:tab/>
      </w:r>
      <w:r w:rsidRPr="00A570AA">
        <w:tab/>
      </w:r>
      <w:r w:rsidRPr="00A570AA">
        <w:rPr>
          <w:rFonts w:cstheme="minorHAnsi"/>
        </w:rPr>
        <w:t>□</w:t>
      </w:r>
      <w:r>
        <w:rPr>
          <w:rFonts w:cstheme="minorHAnsi"/>
        </w:rPr>
        <w:t xml:space="preserve">      </w:t>
      </w:r>
      <w:r w:rsidRPr="00A570AA">
        <w:rPr>
          <w:rFonts w:cstheme="minorHAnsi"/>
        </w:rPr>
        <w:t>□</w:t>
      </w:r>
      <w:r>
        <w:rPr>
          <w:rFonts w:cstheme="minorHAnsi"/>
        </w:rPr>
        <w:t xml:space="preserve">      </w:t>
      </w:r>
      <w:r w:rsidRPr="00A570AA">
        <w:rPr>
          <w:rFonts w:cstheme="minorHAnsi"/>
        </w:rPr>
        <w:t>□</w:t>
      </w:r>
      <w:r w:rsidRPr="00A570AA">
        <w:rPr>
          <w:rFonts w:cstheme="minorHAnsi"/>
        </w:rPr>
        <w:tab/>
      </w:r>
      <w:r w:rsidRPr="00A570AA">
        <w:rPr>
          <w:rFonts w:cstheme="minorHAnsi"/>
        </w:rPr>
        <w:tab/>
        <w:t>□</w:t>
      </w:r>
      <w:r>
        <w:rPr>
          <w:rFonts w:cstheme="minorHAnsi"/>
        </w:rPr>
        <w:t xml:space="preserve">      </w:t>
      </w:r>
      <w:r w:rsidRPr="00A570AA">
        <w:rPr>
          <w:rFonts w:cstheme="minorHAnsi"/>
        </w:rPr>
        <w:t>□</w:t>
      </w:r>
      <w:r>
        <w:rPr>
          <w:rFonts w:cstheme="minorHAnsi"/>
        </w:rPr>
        <w:t xml:space="preserve">      </w:t>
      </w:r>
      <w:r w:rsidRPr="00A570AA">
        <w:rPr>
          <w:rFonts w:cstheme="minorHAnsi"/>
        </w:rPr>
        <w:t>□</w:t>
      </w:r>
    </w:p>
    <w:p w14:paraId="1A60B44C" w14:textId="77777777" w:rsidR="00E02C4E" w:rsidRPr="00A570AA" w:rsidRDefault="00E02C4E" w:rsidP="00E02C4E">
      <w:pPr>
        <w:pStyle w:val="ListParagraph"/>
      </w:pPr>
      <w:r w:rsidRPr="00A570AA">
        <w:t>Loss of smell/taste</w:t>
      </w:r>
      <w:r w:rsidRPr="00A570AA">
        <w:tab/>
      </w:r>
      <w:r w:rsidRPr="00A570AA">
        <w:tab/>
      </w:r>
      <w:r w:rsidRPr="00A570AA">
        <w:tab/>
      </w:r>
      <w:r w:rsidRPr="00A570AA">
        <w:tab/>
      </w:r>
      <w:r w:rsidRPr="00A570AA">
        <w:rPr>
          <w:rFonts w:cstheme="minorHAnsi"/>
        </w:rPr>
        <w:t>□</w:t>
      </w:r>
      <w:r>
        <w:rPr>
          <w:rFonts w:cstheme="minorHAnsi"/>
        </w:rPr>
        <w:t xml:space="preserve">      </w:t>
      </w:r>
      <w:r w:rsidRPr="00A570AA">
        <w:rPr>
          <w:rFonts w:cstheme="minorHAnsi"/>
        </w:rPr>
        <w:t>□</w:t>
      </w:r>
      <w:r>
        <w:rPr>
          <w:rFonts w:cstheme="minorHAnsi"/>
        </w:rPr>
        <w:t xml:space="preserve">      </w:t>
      </w:r>
      <w:r w:rsidRPr="00A570AA">
        <w:rPr>
          <w:rFonts w:cstheme="minorHAnsi"/>
        </w:rPr>
        <w:t>□</w:t>
      </w:r>
      <w:r w:rsidRPr="00A570AA">
        <w:tab/>
      </w:r>
      <w:r w:rsidRPr="00A570AA">
        <w:rPr>
          <w:rFonts w:cstheme="minorHAnsi"/>
        </w:rPr>
        <w:tab/>
        <w:t>□</w:t>
      </w:r>
      <w:r>
        <w:rPr>
          <w:rFonts w:cstheme="minorHAnsi"/>
        </w:rPr>
        <w:t xml:space="preserve">      </w:t>
      </w:r>
      <w:r w:rsidRPr="00A570AA">
        <w:rPr>
          <w:rFonts w:cstheme="minorHAnsi"/>
        </w:rPr>
        <w:t>□</w:t>
      </w:r>
      <w:r>
        <w:rPr>
          <w:rFonts w:cstheme="minorHAnsi"/>
        </w:rPr>
        <w:t xml:space="preserve">      </w:t>
      </w:r>
      <w:r w:rsidRPr="00A570AA">
        <w:rPr>
          <w:rFonts w:cstheme="minorHAnsi"/>
        </w:rPr>
        <w:t>□</w:t>
      </w:r>
      <w:r w:rsidRPr="00A570AA">
        <w:br/>
      </w:r>
    </w:p>
    <w:p w14:paraId="0AF18594" w14:textId="77777777" w:rsidR="00E02C4E" w:rsidRPr="00A570AA" w:rsidRDefault="00E02C4E" w:rsidP="00E02C4E">
      <w:pPr>
        <w:pStyle w:val="ListParagraph"/>
      </w:pPr>
    </w:p>
    <w:p w14:paraId="6E9E3A8E" w14:textId="77777777" w:rsidR="00E02C4E" w:rsidRPr="00A570AA" w:rsidRDefault="00E02C4E" w:rsidP="00E02C4E">
      <w:pPr>
        <w:pStyle w:val="ListParagraph"/>
        <w:numPr>
          <w:ilvl w:val="0"/>
          <w:numId w:val="37"/>
        </w:numPr>
        <w:spacing w:after="160" w:line="259" w:lineRule="auto"/>
      </w:pPr>
      <w:r w:rsidRPr="00A570AA">
        <w:t xml:space="preserve">Has the </w:t>
      </w:r>
      <w:r>
        <w:t>CYP been seen by</w:t>
      </w:r>
      <w:r w:rsidRPr="00A570AA">
        <w:t xml:space="preserve"> their GP </w:t>
      </w:r>
      <w:r>
        <w:t xml:space="preserve">or </w:t>
      </w:r>
      <w:r w:rsidRPr="00A570AA">
        <w:t>required attendance at A&amp;E department or admission to hospital in last month in last month</w:t>
      </w:r>
      <w:r>
        <w:t xml:space="preserve"> (please circle)</w:t>
      </w:r>
      <w:r w:rsidRPr="00A570AA">
        <w:t>? Yes /</w:t>
      </w:r>
      <w:r>
        <w:t xml:space="preserve"> </w:t>
      </w:r>
      <w:r w:rsidRPr="00A570AA">
        <w:t xml:space="preserve">No </w:t>
      </w:r>
    </w:p>
    <w:p w14:paraId="473957D7" w14:textId="77777777" w:rsidR="00E02C4E" w:rsidRDefault="00E02C4E" w:rsidP="00E02C4E">
      <w:r w:rsidRPr="00A570AA">
        <w:tab/>
        <w:t>Was this related to any of the symptoms in Q1 above</w:t>
      </w:r>
      <w:r>
        <w:t xml:space="preserve"> (please circle)</w:t>
      </w:r>
      <w:r w:rsidRPr="00A570AA">
        <w:t xml:space="preserve">? </w:t>
      </w:r>
    </w:p>
    <w:p w14:paraId="7DEBAF7D" w14:textId="77777777" w:rsidR="00E02C4E" w:rsidRPr="00A570AA" w:rsidRDefault="00E02C4E" w:rsidP="00E02C4E">
      <w:pPr>
        <w:ind w:firstLine="720"/>
      </w:pPr>
      <w:r w:rsidRPr="00A570AA">
        <w:t>Yes /</w:t>
      </w:r>
      <w:r>
        <w:t xml:space="preserve"> </w:t>
      </w:r>
      <w:r w:rsidRPr="00A570AA">
        <w:t>No</w:t>
      </w:r>
      <w:r>
        <w:t xml:space="preserve">. </w:t>
      </w:r>
      <w:r>
        <w:tab/>
      </w:r>
      <w:r w:rsidRPr="00A570AA">
        <w:t xml:space="preserve">If Yes: </w:t>
      </w:r>
      <w:r>
        <w:t>Please d</w:t>
      </w:r>
      <w:r w:rsidRPr="00A570AA">
        <w:t>etail</w:t>
      </w:r>
      <w:r>
        <w:t>:</w:t>
      </w:r>
    </w:p>
    <w:p w14:paraId="55B84D30" w14:textId="77777777" w:rsidR="00E02C4E" w:rsidRPr="00A570AA" w:rsidRDefault="00E02C4E" w:rsidP="00E02C4E">
      <w:pPr>
        <w:pStyle w:val="ListParagraph"/>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6112B" w14:textId="77777777" w:rsidR="00E02C4E" w:rsidRPr="00A570AA" w:rsidRDefault="00E02C4E" w:rsidP="00E02C4E">
      <w:pPr>
        <w:pStyle w:val="ListParagraph"/>
      </w:pPr>
    </w:p>
    <w:p w14:paraId="3E7D5339" w14:textId="77777777" w:rsidR="00E02C4E" w:rsidRPr="00A570AA" w:rsidRDefault="00E02C4E" w:rsidP="00E02C4E">
      <w:pPr>
        <w:pStyle w:val="ListParagraph"/>
        <w:numPr>
          <w:ilvl w:val="0"/>
          <w:numId w:val="37"/>
        </w:numPr>
        <w:spacing w:after="160" w:line="259" w:lineRule="auto"/>
      </w:pPr>
      <w:r w:rsidRPr="00A570AA">
        <w:t xml:space="preserve">Has the </w:t>
      </w:r>
      <w:r>
        <w:t xml:space="preserve">CYP needed a </w:t>
      </w:r>
      <w:r w:rsidRPr="00A570AA">
        <w:t xml:space="preserve">COVID-19 swab to be taken in last month </w:t>
      </w:r>
      <w:r>
        <w:t xml:space="preserve">(please circle)?      </w:t>
      </w:r>
      <w:r w:rsidRPr="00A570AA">
        <w:t>Yes / No</w:t>
      </w:r>
    </w:p>
    <w:p w14:paraId="68EE78D0" w14:textId="77777777" w:rsidR="00E02C4E" w:rsidRPr="00A570AA" w:rsidRDefault="00E02C4E" w:rsidP="00E02C4E">
      <w:pPr>
        <w:pStyle w:val="ListParagraph"/>
      </w:pPr>
    </w:p>
    <w:p w14:paraId="1F9DABDD" w14:textId="77777777" w:rsidR="00E02C4E" w:rsidRPr="00A570AA" w:rsidRDefault="00E02C4E" w:rsidP="00E02C4E">
      <w:pPr>
        <w:pStyle w:val="ListParagraph"/>
      </w:pPr>
      <w:r w:rsidRPr="00A570AA">
        <w:t xml:space="preserve">If Yes: Details:  Result, date and location </w:t>
      </w:r>
    </w:p>
    <w:p w14:paraId="7ED71120" w14:textId="77777777" w:rsidR="00E02C4E" w:rsidRPr="00A570AA" w:rsidRDefault="00E02C4E" w:rsidP="00E02C4E">
      <w:pPr>
        <w:pStyle w:val="ListParagraph"/>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B902A5" w14:textId="77777777" w:rsidR="00E02C4E" w:rsidRPr="00A570AA" w:rsidRDefault="00E02C4E" w:rsidP="00E02C4E">
      <w:pPr>
        <w:pStyle w:val="ListParagraph"/>
      </w:pPr>
    </w:p>
    <w:p w14:paraId="23A73DE6" w14:textId="77777777" w:rsidR="00E02C4E" w:rsidRPr="00A570AA" w:rsidRDefault="00E02C4E" w:rsidP="00E02C4E">
      <w:pPr>
        <w:pStyle w:val="ListParagraph"/>
        <w:numPr>
          <w:ilvl w:val="0"/>
          <w:numId w:val="37"/>
        </w:numPr>
        <w:spacing w:after="160" w:line="259" w:lineRule="auto"/>
      </w:pPr>
      <w:r w:rsidRPr="00A570AA">
        <w:t>Any other issues to consider</w:t>
      </w:r>
    </w:p>
    <w:p w14:paraId="61FE5EBE" w14:textId="77777777" w:rsidR="00E02C4E" w:rsidRDefault="00E02C4E" w:rsidP="00E02C4E">
      <w:r w:rsidRPr="00A570AA">
        <w:t>_________________________________________________________________________________________________________________________________________________________________________________________________________________________________</w:t>
      </w:r>
    </w:p>
    <w:p w14:paraId="53AC31C2" w14:textId="77777777" w:rsidR="00E02C4E" w:rsidRPr="00E02C4E" w:rsidRDefault="00E02C4E" w:rsidP="00E02C4E"/>
    <w:p w14:paraId="470AE7E2" w14:textId="19D97682" w:rsidR="009B4A6B" w:rsidRPr="00DB2F33" w:rsidRDefault="009B4A6B" w:rsidP="00AD519D"/>
    <w:sectPr w:rsidR="009B4A6B" w:rsidRPr="00DB2F33" w:rsidSect="0031615F">
      <w:headerReference w:type="default" r:id="rId20"/>
      <w:footerReference w:type="default" r:id="rId21"/>
      <w:pgSz w:w="11906" w:h="16838" w:code="9"/>
      <w:pgMar w:top="851" w:right="851" w:bottom="851" w:left="851"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17AAF" w14:textId="77777777" w:rsidR="003E557E" w:rsidRDefault="003E557E">
      <w:r>
        <w:separator/>
      </w:r>
    </w:p>
  </w:endnote>
  <w:endnote w:type="continuationSeparator" w:id="0">
    <w:p w14:paraId="01C17AB0" w14:textId="77777777" w:rsidR="003E557E" w:rsidRDefault="003E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401"/>
      <w:gridCol w:w="5278"/>
      <w:gridCol w:w="1593"/>
    </w:tblGrid>
    <w:tr w:rsidR="00F9198F" w:rsidRPr="00D6507C" w14:paraId="01C17AB5" w14:textId="77777777" w:rsidTr="009971CF">
      <w:trPr>
        <w:trHeight w:val="416"/>
      </w:trPr>
      <w:tc>
        <w:tcPr>
          <w:tcW w:w="3401" w:type="dxa"/>
        </w:tcPr>
        <w:p w14:paraId="01C17AB2" w14:textId="1F6BFD4A" w:rsidR="00F9198F" w:rsidRPr="00D6507C" w:rsidRDefault="00934274" w:rsidP="009971CF">
          <w:pPr>
            <w:pStyle w:val="Footer"/>
            <w:tabs>
              <w:tab w:val="clear" w:pos="4153"/>
            </w:tabs>
            <w:ind w:right="34"/>
            <w:rPr>
              <w:rFonts w:ascii="Arial Narrow" w:hAnsi="Arial Narrow"/>
              <w:color w:val="999999"/>
              <w:sz w:val="20"/>
              <w:szCs w:val="20"/>
            </w:rPr>
          </w:pPr>
          <w:r>
            <w:rPr>
              <w:rFonts w:ascii="Arial Narrow" w:hAnsi="Arial Narrow"/>
              <w:color w:val="999999"/>
              <w:sz w:val="20"/>
              <w:szCs w:val="20"/>
            </w:rPr>
            <w:t xml:space="preserve">Version 1 </w:t>
          </w:r>
        </w:p>
      </w:tc>
      <w:tc>
        <w:tcPr>
          <w:tcW w:w="5278" w:type="dxa"/>
        </w:tcPr>
        <w:p w14:paraId="01C17AB3" w14:textId="77777777" w:rsidR="00F9198F" w:rsidRPr="009971CF" w:rsidRDefault="009971CF">
          <w:pPr>
            <w:pStyle w:val="Footer"/>
            <w:rPr>
              <w:rFonts w:asciiTheme="minorHAnsi" w:hAnsiTheme="minorHAnsi"/>
              <w:color w:val="999999"/>
              <w:sz w:val="20"/>
              <w:szCs w:val="20"/>
            </w:rPr>
          </w:pPr>
          <w:r w:rsidRPr="009971CF">
            <w:rPr>
              <w:rFonts w:asciiTheme="minorHAnsi" w:hAnsiTheme="minorHAnsi"/>
              <w:sz w:val="20"/>
              <w:szCs w:val="20"/>
            </w:rPr>
            <w:t>Jan Dudley on behalf of the Bristol Renal Transplant Team</w:t>
          </w:r>
        </w:p>
      </w:tc>
      <w:tc>
        <w:tcPr>
          <w:tcW w:w="1593" w:type="dxa"/>
        </w:tcPr>
        <w:p w14:paraId="01C17AB4" w14:textId="77777777" w:rsidR="00F9198F" w:rsidRPr="00D6507C" w:rsidRDefault="009971CF" w:rsidP="009971CF">
          <w:pPr>
            <w:pStyle w:val="Footer"/>
            <w:ind w:left="411"/>
            <w:jc w:val="right"/>
            <w:rPr>
              <w:rFonts w:ascii="Arial Narrow" w:hAnsi="Arial Narrow"/>
              <w:color w:val="999999"/>
              <w:sz w:val="20"/>
              <w:szCs w:val="20"/>
            </w:rPr>
          </w:pPr>
          <w:r>
            <w:rPr>
              <w:rFonts w:ascii="Arial Narrow" w:hAnsi="Arial Narrow"/>
              <w:color w:val="999999"/>
              <w:sz w:val="20"/>
              <w:szCs w:val="20"/>
            </w:rPr>
            <w:t xml:space="preserve">  </w:t>
          </w:r>
          <w:r w:rsidR="00F9198F" w:rsidRPr="00D6507C">
            <w:rPr>
              <w:rFonts w:ascii="Arial Narrow" w:hAnsi="Arial Narrow"/>
              <w:color w:val="999999"/>
              <w:sz w:val="20"/>
              <w:szCs w:val="20"/>
            </w:rPr>
            <w:t xml:space="preserve">Page </w:t>
          </w:r>
          <w:r w:rsidR="00784B71" w:rsidRPr="00D6507C">
            <w:rPr>
              <w:rStyle w:val="PageNumber"/>
              <w:rFonts w:ascii="Arial Narrow" w:hAnsi="Arial Narrow"/>
              <w:color w:val="999999"/>
              <w:sz w:val="20"/>
              <w:szCs w:val="20"/>
            </w:rPr>
            <w:fldChar w:fldCharType="begin"/>
          </w:r>
          <w:r w:rsidR="00F9198F" w:rsidRPr="00D6507C">
            <w:rPr>
              <w:rStyle w:val="PageNumber"/>
              <w:rFonts w:ascii="Arial Narrow" w:hAnsi="Arial Narrow"/>
              <w:color w:val="999999"/>
              <w:sz w:val="20"/>
              <w:szCs w:val="20"/>
            </w:rPr>
            <w:instrText xml:space="preserve"> PAGE </w:instrText>
          </w:r>
          <w:r w:rsidR="00784B71" w:rsidRPr="00D6507C">
            <w:rPr>
              <w:rStyle w:val="PageNumber"/>
              <w:rFonts w:ascii="Arial Narrow" w:hAnsi="Arial Narrow"/>
              <w:color w:val="999999"/>
              <w:sz w:val="20"/>
              <w:szCs w:val="20"/>
            </w:rPr>
            <w:fldChar w:fldCharType="separate"/>
          </w:r>
          <w:r w:rsidR="00476F06">
            <w:rPr>
              <w:rStyle w:val="PageNumber"/>
              <w:rFonts w:ascii="Arial Narrow" w:hAnsi="Arial Narrow"/>
              <w:noProof/>
              <w:color w:val="999999"/>
              <w:sz w:val="20"/>
              <w:szCs w:val="20"/>
            </w:rPr>
            <w:t>1</w:t>
          </w:r>
          <w:r w:rsidR="00784B71" w:rsidRPr="00D6507C">
            <w:rPr>
              <w:rStyle w:val="PageNumber"/>
              <w:rFonts w:ascii="Arial Narrow" w:hAnsi="Arial Narrow"/>
              <w:color w:val="999999"/>
              <w:sz w:val="20"/>
              <w:szCs w:val="20"/>
            </w:rPr>
            <w:fldChar w:fldCharType="end"/>
          </w:r>
          <w:r w:rsidR="00F9198F" w:rsidRPr="00D6507C">
            <w:rPr>
              <w:rFonts w:ascii="Arial Narrow" w:hAnsi="Arial Narrow"/>
              <w:color w:val="999999"/>
              <w:sz w:val="20"/>
              <w:szCs w:val="20"/>
            </w:rPr>
            <w:t xml:space="preserve"> of </w:t>
          </w:r>
          <w:r w:rsidR="00784B71" w:rsidRPr="00D6507C">
            <w:rPr>
              <w:rStyle w:val="PageNumber"/>
              <w:rFonts w:ascii="Arial Narrow" w:hAnsi="Arial Narrow"/>
              <w:color w:val="999999"/>
              <w:sz w:val="20"/>
              <w:szCs w:val="20"/>
            </w:rPr>
            <w:fldChar w:fldCharType="begin"/>
          </w:r>
          <w:r w:rsidR="00F9198F" w:rsidRPr="00D6507C">
            <w:rPr>
              <w:rStyle w:val="PageNumber"/>
              <w:rFonts w:ascii="Arial Narrow" w:hAnsi="Arial Narrow"/>
              <w:color w:val="999999"/>
              <w:sz w:val="20"/>
              <w:szCs w:val="20"/>
            </w:rPr>
            <w:instrText xml:space="preserve"> NUMPAGES </w:instrText>
          </w:r>
          <w:r w:rsidR="00784B71" w:rsidRPr="00D6507C">
            <w:rPr>
              <w:rStyle w:val="PageNumber"/>
              <w:rFonts w:ascii="Arial Narrow" w:hAnsi="Arial Narrow"/>
              <w:color w:val="999999"/>
              <w:sz w:val="20"/>
              <w:szCs w:val="20"/>
            </w:rPr>
            <w:fldChar w:fldCharType="separate"/>
          </w:r>
          <w:r w:rsidR="00476F06">
            <w:rPr>
              <w:rStyle w:val="PageNumber"/>
              <w:rFonts w:ascii="Arial Narrow" w:hAnsi="Arial Narrow"/>
              <w:noProof/>
              <w:color w:val="999999"/>
              <w:sz w:val="20"/>
              <w:szCs w:val="20"/>
            </w:rPr>
            <w:t>7</w:t>
          </w:r>
          <w:r w:rsidR="00784B71" w:rsidRPr="00D6507C">
            <w:rPr>
              <w:rStyle w:val="PageNumber"/>
              <w:rFonts w:ascii="Arial Narrow" w:hAnsi="Arial Narrow"/>
              <w:color w:val="999999"/>
              <w:sz w:val="20"/>
              <w:szCs w:val="20"/>
            </w:rPr>
            <w:fldChar w:fldCharType="end"/>
          </w:r>
        </w:p>
      </w:tc>
    </w:tr>
  </w:tbl>
  <w:p w14:paraId="01C17AB6" w14:textId="77777777" w:rsidR="00F9198F" w:rsidRPr="001C4123" w:rsidRDefault="00F9198F">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7AAD" w14:textId="77777777" w:rsidR="003E557E" w:rsidRDefault="003E557E">
      <w:r>
        <w:separator/>
      </w:r>
    </w:p>
  </w:footnote>
  <w:footnote w:type="continuationSeparator" w:id="0">
    <w:p w14:paraId="01C17AAE" w14:textId="77777777" w:rsidR="003E557E" w:rsidRDefault="003E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7AB1" w14:textId="41F2EB72" w:rsidR="00F9198F" w:rsidRDefault="00B70FD6">
    <w:pPr>
      <w:pStyle w:val="Header"/>
    </w:pPr>
    <w:r>
      <w:rPr>
        <w:noProof/>
      </w:rPr>
      <w:drawing>
        <wp:anchor distT="0" distB="0" distL="114300" distR="114300" simplePos="0" relativeHeight="251659264" behindDoc="0" locked="0" layoutInCell="1" allowOverlap="1" wp14:anchorId="01C17AB7" wp14:editId="01C17AB8">
          <wp:simplePos x="0" y="0"/>
          <wp:positionH relativeFrom="column">
            <wp:posOffset>4914900</wp:posOffset>
          </wp:positionH>
          <wp:positionV relativeFrom="paragraph">
            <wp:posOffset>-192405</wp:posOffset>
          </wp:positionV>
          <wp:extent cx="1670050" cy="55245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NEW LOGO.jpg"/>
                  <pic:cNvPicPr/>
                </pic:nvPicPr>
                <pic:blipFill rotWithShape="1">
                  <a:blip r:embed="rId1" cstate="print">
                    <a:extLst>
                      <a:ext uri="{28A0092B-C50C-407E-A947-70E740481C1C}">
                        <a14:useLocalDpi xmlns:a14="http://schemas.microsoft.com/office/drawing/2010/main" val="0"/>
                      </a:ext>
                    </a:extLst>
                  </a:blip>
                  <a:srcRect l="9602" t="13923" r="5368" b="23368"/>
                  <a:stretch/>
                </pic:blipFill>
                <pic:spPr bwMode="auto">
                  <a:xfrm>
                    <a:off x="0" y="0"/>
                    <a:ext cx="1670050" cy="5524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2AE"/>
    <w:multiLevelType w:val="hybridMultilevel"/>
    <w:tmpl w:val="1FFC7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A316F0"/>
    <w:multiLevelType w:val="hybridMultilevel"/>
    <w:tmpl w:val="408214D4"/>
    <w:lvl w:ilvl="0" w:tplc="08090001">
      <w:start w:val="1"/>
      <w:numFmt w:val="bullet"/>
      <w:lvlText w:val=""/>
      <w:lvlJc w:val="left"/>
      <w:pPr>
        <w:tabs>
          <w:tab w:val="num" w:pos="720"/>
        </w:tabs>
        <w:ind w:left="720" w:hanging="360"/>
      </w:pPr>
      <w:rPr>
        <w:rFonts w:ascii="Symbol" w:hAnsi="Symbol" w:hint="default"/>
      </w:rPr>
    </w:lvl>
    <w:lvl w:ilvl="1" w:tplc="BC64EFA8">
      <w:start w:val="1"/>
      <w:numFmt w:val="decimal"/>
      <w:lvlText w:val="%2."/>
      <w:lvlJc w:val="left"/>
      <w:pPr>
        <w:tabs>
          <w:tab w:val="num" w:pos="1590"/>
        </w:tabs>
        <w:ind w:left="1590" w:hanging="51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D36C76"/>
    <w:multiLevelType w:val="hybridMultilevel"/>
    <w:tmpl w:val="9B5A7A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476C0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B8D3711"/>
    <w:multiLevelType w:val="hybridMultilevel"/>
    <w:tmpl w:val="12EE7D60"/>
    <w:lvl w:ilvl="0" w:tplc="C6A8CC88">
      <w:start w:val="4"/>
      <w:numFmt w:val="bullet"/>
      <w:pStyle w:val="Bulletleft1last"/>
      <w:lvlText w:val=""/>
      <w:lvlJc w:val="left"/>
      <w:pPr>
        <w:tabs>
          <w:tab w:val="num" w:pos="1418"/>
        </w:tabs>
        <w:ind w:left="1418" w:hanging="284"/>
      </w:pPr>
      <w:rPr>
        <w:rFonts w:ascii="Symbol" w:hAnsi="Symbol" w:hint="default"/>
        <w:sz w:val="24"/>
        <w:szCs w:val="24"/>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7">
    <w:nsid w:val="21FF672B"/>
    <w:multiLevelType w:val="multilevel"/>
    <w:tmpl w:val="4086DF16"/>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8909B5"/>
    <w:multiLevelType w:val="hybridMultilevel"/>
    <w:tmpl w:val="FE84D3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BB2DC6"/>
    <w:multiLevelType w:val="hybridMultilevel"/>
    <w:tmpl w:val="ED18739C"/>
    <w:lvl w:ilvl="0" w:tplc="08090001">
      <w:start w:val="1"/>
      <w:numFmt w:val="bullet"/>
      <w:lvlText w:val=""/>
      <w:lvlJc w:val="left"/>
      <w:pPr>
        <w:tabs>
          <w:tab w:val="num" w:pos="870"/>
        </w:tabs>
        <w:ind w:left="870" w:hanging="360"/>
      </w:pPr>
      <w:rPr>
        <w:rFonts w:ascii="Symbol" w:hAnsi="Symbol" w:hint="default"/>
      </w:rPr>
    </w:lvl>
    <w:lvl w:ilvl="1" w:tplc="08090003">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0">
    <w:nsid w:val="29CC3584"/>
    <w:multiLevelType w:val="multilevel"/>
    <w:tmpl w:val="25103120"/>
    <w:lvl w:ilvl="0">
      <w:start w:val="1"/>
      <w:numFmt w:val="decimal"/>
      <w:pStyle w:val="Numberedheading1"/>
      <w:lvlText w:val="%1"/>
      <w:lvlJc w:val="left"/>
      <w:pPr>
        <w:tabs>
          <w:tab w:val="num" w:pos="1134"/>
        </w:tabs>
        <w:ind w:left="1134" w:hanging="1134"/>
      </w:pPr>
      <w:rPr>
        <w:rFonts w:hint="default"/>
        <w:color w:val="4F81BD" w:themeColor="accent1"/>
      </w:rPr>
    </w:lvl>
    <w:lvl w:ilvl="1">
      <w:start w:val="1"/>
      <w:numFmt w:val="decimal"/>
      <w:pStyle w:val="Numberedlevel2text"/>
      <w:lvlText w:val="%1.%2"/>
      <w:lvlJc w:val="left"/>
      <w:pPr>
        <w:ind w:left="2411" w:hanging="1134"/>
      </w:pPr>
      <w:rPr>
        <w:rFonts w:cs="Times New Roman" w:hint="default"/>
        <w:b/>
        <w:bCs w:val="0"/>
        <w:i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nsid w:val="2B117678"/>
    <w:multiLevelType w:val="hybridMultilevel"/>
    <w:tmpl w:val="765E8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807CB4"/>
    <w:multiLevelType w:val="hybridMultilevel"/>
    <w:tmpl w:val="4552B060"/>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3">
    <w:nsid w:val="2DCB6E26"/>
    <w:multiLevelType w:val="hybridMultilevel"/>
    <w:tmpl w:val="00C62328"/>
    <w:lvl w:ilvl="0" w:tplc="1264FD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5F30C4"/>
    <w:multiLevelType w:val="hybridMultilevel"/>
    <w:tmpl w:val="277E77CC"/>
    <w:lvl w:ilvl="0" w:tplc="08090001">
      <w:start w:val="1"/>
      <w:numFmt w:val="bullet"/>
      <w:lvlText w:val=""/>
      <w:lvlJc w:val="left"/>
      <w:pPr>
        <w:tabs>
          <w:tab w:val="num" w:pos="1290"/>
        </w:tabs>
        <w:ind w:left="1290" w:hanging="360"/>
      </w:pPr>
      <w:rPr>
        <w:rFonts w:ascii="Symbol" w:hAnsi="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5">
    <w:nsid w:val="3D326912"/>
    <w:multiLevelType w:val="hybridMultilevel"/>
    <w:tmpl w:val="07EEB57A"/>
    <w:lvl w:ilvl="0" w:tplc="0C16EF72">
      <w:start w:val="1"/>
      <w:numFmt w:val="decimal"/>
      <w:lvlText w:val="%1)"/>
      <w:lvlJc w:val="left"/>
      <w:pPr>
        <w:ind w:left="720" w:hanging="360"/>
      </w:pPr>
      <w:rPr>
        <w:rFonts w:cstheme="min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EA0A79"/>
    <w:multiLevelType w:val="hybridMultilevel"/>
    <w:tmpl w:val="0F9E8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783592"/>
    <w:multiLevelType w:val="hybridMultilevel"/>
    <w:tmpl w:val="B31E1C58"/>
    <w:lvl w:ilvl="0" w:tplc="08090001">
      <w:start w:val="1"/>
      <w:numFmt w:val="bullet"/>
      <w:lvlText w:val=""/>
      <w:lvlJc w:val="left"/>
      <w:pPr>
        <w:tabs>
          <w:tab w:val="num" w:pos="1290"/>
        </w:tabs>
        <w:ind w:left="1290" w:hanging="360"/>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8">
    <w:nsid w:val="46A60A07"/>
    <w:multiLevelType w:val="hybridMultilevel"/>
    <w:tmpl w:val="8D30D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4E7FB0"/>
    <w:multiLevelType w:val="hybridMultilevel"/>
    <w:tmpl w:val="1F7C56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DC54ABB"/>
    <w:multiLevelType w:val="hybridMultilevel"/>
    <w:tmpl w:val="774AD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995331"/>
    <w:multiLevelType w:val="multilevel"/>
    <w:tmpl w:val="080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55DF119A"/>
    <w:multiLevelType w:val="hybridMultilevel"/>
    <w:tmpl w:val="4178EC6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1F3A8D"/>
    <w:multiLevelType w:val="hybridMultilevel"/>
    <w:tmpl w:val="0A28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484164"/>
    <w:multiLevelType w:val="multilevel"/>
    <w:tmpl w:val="DF8EDF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17DE4"/>
    <w:multiLevelType w:val="multilevel"/>
    <w:tmpl w:val="9648BEF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0C8288F"/>
    <w:multiLevelType w:val="hybridMultilevel"/>
    <w:tmpl w:val="6D223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C9561D0"/>
    <w:multiLevelType w:val="hybridMultilevel"/>
    <w:tmpl w:val="EECCBD66"/>
    <w:lvl w:ilvl="0" w:tplc="0C16EF72">
      <w:start w:val="1"/>
      <w:numFmt w:val="decimal"/>
      <w:lvlText w:val="%1)"/>
      <w:lvlJc w:val="left"/>
      <w:pPr>
        <w:ind w:left="720" w:hanging="360"/>
      </w:pPr>
      <w:rPr>
        <w:rFonts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83258"/>
    <w:multiLevelType w:val="hybridMultilevel"/>
    <w:tmpl w:val="B8D44618"/>
    <w:lvl w:ilvl="0" w:tplc="54ACDF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EC3316"/>
    <w:multiLevelType w:val="hybridMultilevel"/>
    <w:tmpl w:val="37620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13541D5"/>
    <w:multiLevelType w:val="multilevel"/>
    <w:tmpl w:val="F2901FA0"/>
    <w:lvl w:ilvl="0">
      <w:start w:val="1"/>
      <w:numFmt w:val="decimal"/>
      <w:lvlText w:val="%1"/>
      <w:lvlJc w:val="left"/>
      <w:pPr>
        <w:tabs>
          <w:tab w:val="num" w:pos="1134"/>
        </w:tabs>
        <w:ind w:left="1134" w:hanging="1134"/>
      </w:pPr>
      <w:rPr>
        <w:rFonts w:hint="default"/>
        <w:color w:val="4F81BD" w:themeColor="accent1"/>
      </w:rPr>
    </w:lvl>
    <w:lvl w:ilvl="1">
      <w:start w:val="1"/>
      <w:numFmt w:val="decimal"/>
      <w:lvlText w:val="%1.%2"/>
      <w:lvlJc w:val="left"/>
      <w:pPr>
        <w:tabs>
          <w:tab w:val="num" w:pos="2411"/>
        </w:tabs>
        <w:ind w:left="2411" w:hanging="1134"/>
      </w:pPr>
      <w:rPr>
        <w:rFonts w:cs="Times New Roman"/>
        <w:b/>
        <w:bCs w:val="0"/>
        <w:i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1">
    <w:nsid w:val="733637B4"/>
    <w:multiLevelType w:val="hybridMultilevel"/>
    <w:tmpl w:val="4E403ED8"/>
    <w:lvl w:ilvl="0" w:tplc="04F80596">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b w:val="0"/>
        <w:bCs/>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9E78A0"/>
    <w:multiLevelType w:val="multilevel"/>
    <w:tmpl w:val="25103120"/>
    <w:lvl w:ilvl="0">
      <w:start w:val="1"/>
      <w:numFmt w:val="decimal"/>
      <w:lvlText w:val="%1"/>
      <w:lvlJc w:val="left"/>
      <w:pPr>
        <w:tabs>
          <w:tab w:val="num" w:pos="1134"/>
        </w:tabs>
        <w:ind w:left="1134" w:hanging="1134"/>
      </w:pPr>
      <w:rPr>
        <w:rFonts w:hint="default"/>
        <w:color w:val="4F81BD" w:themeColor="accent1"/>
      </w:rPr>
    </w:lvl>
    <w:lvl w:ilvl="1">
      <w:start w:val="1"/>
      <w:numFmt w:val="decimal"/>
      <w:lvlText w:val="%1.%2"/>
      <w:lvlJc w:val="left"/>
      <w:pPr>
        <w:ind w:left="2411" w:hanging="1134"/>
      </w:pPr>
      <w:rPr>
        <w:rFonts w:cs="Times New Roman" w:hint="default"/>
        <w:b/>
        <w:bCs w:val="0"/>
        <w:i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3">
    <w:nsid w:val="7BAC4D16"/>
    <w:multiLevelType w:val="hybridMultilevel"/>
    <w:tmpl w:val="3086ED9A"/>
    <w:lvl w:ilvl="0" w:tplc="7DCA22B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nsid w:val="7C5E7850"/>
    <w:multiLevelType w:val="hybridMultilevel"/>
    <w:tmpl w:val="B9A8E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3743E5"/>
    <w:multiLevelType w:val="hybridMultilevel"/>
    <w:tmpl w:val="B0D46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20"/>
  </w:num>
  <w:num w:numId="4">
    <w:abstractNumId w:val="35"/>
  </w:num>
  <w:num w:numId="5">
    <w:abstractNumId w:val="34"/>
  </w:num>
  <w:num w:numId="6">
    <w:abstractNumId w:val="4"/>
  </w:num>
  <w:num w:numId="7">
    <w:abstractNumId w:val="1"/>
  </w:num>
  <w:num w:numId="8">
    <w:abstractNumId w:val="9"/>
  </w:num>
  <w:num w:numId="9">
    <w:abstractNumId w:val="33"/>
  </w:num>
  <w:num w:numId="10">
    <w:abstractNumId w:val="25"/>
  </w:num>
  <w:num w:numId="11">
    <w:abstractNumId w:val="24"/>
  </w:num>
  <w:num w:numId="12">
    <w:abstractNumId w:val="14"/>
  </w:num>
  <w:num w:numId="13">
    <w:abstractNumId w:val="7"/>
  </w:num>
  <w:num w:numId="14">
    <w:abstractNumId w:val="17"/>
  </w:num>
  <w:num w:numId="15">
    <w:abstractNumId w:val="26"/>
  </w:num>
  <w:num w:numId="16">
    <w:abstractNumId w:val="8"/>
  </w:num>
  <w:num w:numId="17">
    <w:abstractNumId w:val="11"/>
  </w:num>
  <w:num w:numId="18">
    <w:abstractNumId w:val="18"/>
  </w:num>
  <w:num w:numId="19">
    <w:abstractNumId w:val="16"/>
  </w:num>
  <w:num w:numId="20">
    <w:abstractNumId w:val="23"/>
  </w:num>
  <w:num w:numId="21">
    <w:abstractNumId w:val="10"/>
  </w:num>
  <w:num w:numId="22">
    <w:abstractNumId w:val="22"/>
  </w:num>
  <w:num w:numId="23">
    <w:abstractNumId w:val="31"/>
  </w:num>
  <w:num w:numId="24">
    <w:abstractNumId w:val="19"/>
  </w:num>
  <w:num w:numId="25">
    <w:abstractNumId w:val="13"/>
  </w:num>
  <w:num w:numId="26">
    <w:abstractNumId w:val="3"/>
  </w:num>
  <w:num w:numId="27">
    <w:abstractNumId w:val="6"/>
  </w:num>
  <w:num w:numId="28">
    <w:abstractNumId w:val="2"/>
  </w:num>
  <w:num w:numId="29">
    <w:abstractNumId w:val="28"/>
  </w:num>
  <w:num w:numId="30">
    <w:abstractNumId w:val="30"/>
  </w:num>
  <w:num w:numId="3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num>
  <w:num w:numId="36">
    <w:abstractNumId w:val="15"/>
  </w:num>
  <w:num w:numId="37">
    <w:abstractNumId w:val="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36"/>
    <w:rsid w:val="000001E7"/>
    <w:rsid w:val="000007A0"/>
    <w:rsid w:val="000007CE"/>
    <w:rsid w:val="0000183C"/>
    <w:rsid w:val="00001977"/>
    <w:rsid w:val="00001BD6"/>
    <w:rsid w:val="00001E9D"/>
    <w:rsid w:val="00001ED8"/>
    <w:rsid w:val="00002853"/>
    <w:rsid w:val="00002C62"/>
    <w:rsid w:val="00004074"/>
    <w:rsid w:val="000041AB"/>
    <w:rsid w:val="00004292"/>
    <w:rsid w:val="0000503B"/>
    <w:rsid w:val="00005041"/>
    <w:rsid w:val="00005E7C"/>
    <w:rsid w:val="00006220"/>
    <w:rsid w:val="00007D0B"/>
    <w:rsid w:val="00007D47"/>
    <w:rsid w:val="00010B7B"/>
    <w:rsid w:val="00010D09"/>
    <w:rsid w:val="000118D4"/>
    <w:rsid w:val="0001191B"/>
    <w:rsid w:val="00012089"/>
    <w:rsid w:val="00012388"/>
    <w:rsid w:val="000137B0"/>
    <w:rsid w:val="00013AC4"/>
    <w:rsid w:val="00013C15"/>
    <w:rsid w:val="00014B71"/>
    <w:rsid w:val="00014B90"/>
    <w:rsid w:val="00014D29"/>
    <w:rsid w:val="00014F83"/>
    <w:rsid w:val="000152E9"/>
    <w:rsid w:val="0001552F"/>
    <w:rsid w:val="00015605"/>
    <w:rsid w:val="00015B86"/>
    <w:rsid w:val="00015DBD"/>
    <w:rsid w:val="00016129"/>
    <w:rsid w:val="0001640D"/>
    <w:rsid w:val="000168EB"/>
    <w:rsid w:val="00016EAE"/>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12B4"/>
    <w:rsid w:val="00031461"/>
    <w:rsid w:val="000314E5"/>
    <w:rsid w:val="000315A1"/>
    <w:rsid w:val="000316CB"/>
    <w:rsid w:val="00031871"/>
    <w:rsid w:val="00031ABC"/>
    <w:rsid w:val="000322AD"/>
    <w:rsid w:val="0003290F"/>
    <w:rsid w:val="00032C2E"/>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40188"/>
    <w:rsid w:val="00040986"/>
    <w:rsid w:val="00040A86"/>
    <w:rsid w:val="00040E83"/>
    <w:rsid w:val="000411EE"/>
    <w:rsid w:val="00041921"/>
    <w:rsid w:val="00041F71"/>
    <w:rsid w:val="00042EF3"/>
    <w:rsid w:val="00042F60"/>
    <w:rsid w:val="000434A8"/>
    <w:rsid w:val="0004358A"/>
    <w:rsid w:val="0004377A"/>
    <w:rsid w:val="00043F2F"/>
    <w:rsid w:val="00044774"/>
    <w:rsid w:val="000447A4"/>
    <w:rsid w:val="00045928"/>
    <w:rsid w:val="00046102"/>
    <w:rsid w:val="000466C0"/>
    <w:rsid w:val="000469E3"/>
    <w:rsid w:val="00046A85"/>
    <w:rsid w:val="00046FD3"/>
    <w:rsid w:val="000473A6"/>
    <w:rsid w:val="00047682"/>
    <w:rsid w:val="00047779"/>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192E"/>
    <w:rsid w:val="000628EC"/>
    <w:rsid w:val="000629EB"/>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96"/>
    <w:rsid w:val="00072F7F"/>
    <w:rsid w:val="00073205"/>
    <w:rsid w:val="0007361B"/>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81"/>
    <w:rsid w:val="00083B48"/>
    <w:rsid w:val="0008432D"/>
    <w:rsid w:val="00084754"/>
    <w:rsid w:val="0008488F"/>
    <w:rsid w:val="00084CD6"/>
    <w:rsid w:val="000850EB"/>
    <w:rsid w:val="000854B6"/>
    <w:rsid w:val="00085748"/>
    <w:rsid w:val="00086304"/>
    <w:rsid w:val="00086CCA"/>
    <w:rsid w:val="00086D73"/>
    <w:rsid w:val="00087208"/>
    <w:rsid w:val="0008745C"/>
    <w:rsid w:val="00087617"/>
    <w:rsid w:val="00087B58"/>
    <w:rsid w:val="00087C60"/>
    <w:rsid w:val="00087E00"/>
    <w:rsid w:val="00087E89"/>
    <w:rsid w:val="0009203F"/>
    <w:rsid w:val="00092049"/>
    <w:rsid w:val="000928C3"/>
    <w:rsid w:val="00093177"/>
    <w:rsid w:val="00094879"/>
    <w:rsid w:val="00094BE0"/>
    <w:rsid w:val="00095369"/>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E5F"/>
    <w:rsid w:val="000A1780"/>
    <w:rsid w:val="000A1FE3"/>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E70"/>
    <w:rsid w:val="000B5F3B"/>
    <w:rsid w:val="000C0282"/>
    <w:rsid w:val="000C04E9"/>
    <w:rsid w:val="000C0553"/>
    <w:rsid w:val="000C0B97"/>
    <w:rsid w:val="000C0E93"/>
    <w:rsid w:val="000C1ABD"/>
    <w:rsid w:val="000C269E"/>
    <w:rsid w:val="000C2D5A"/>
    <w:rsid w:val="000C3A92"/>
    <w:rsid w:val="000C47ED"/>
    <w:rsid w:val="000C4C44"/>
    <w:rsid w:val="000C4FD7"/>
    <w:rsid w:val="000C5047"/>
    <w:rsid w:val="000C6234"/>
    <w:rsid w:val="000C6264"/>
    <w:rsid w:val="000C6879"/>
    <w:rsid w:val="000C6969"/>
    <w:rsid w:val="000C7076"/>
    <w:rsid w:val="000C7278"/>
    <w:rsid w:val="000C72D4"/>
    <w:rsid w:val="000C7739"/>
    <w:rsid w:val="000C7DBD"/>
    <w:rsid w:val="000D014A"/>
    <w:rsid w:val="000D0AEB"/>
    <w:rsid w:val="000D0BB6"/>
    <w:rsid w:val="000D119E"/>
    <w:rsid w:val="000D1A2D"/>
    <w:rsid w:val="000D2658"/>
    <w:rsid w:val="000D26E4"/>
    <w:rsid w:val="000D2979"/>
    <w:rsid w:val="000D2F51"/>
    <w:rsid w:val="000D399C"/>
    <w:rsid w:val="000D39F8"/>
    <w:rsid w:val="000D3F2D"/>
    <w:rsid w:val="000D448A"/>
    <w:rsid w:val="000D4550"/>
    <w:rsid w:val="000D4CC6"/>
    <w:rsid w:val="000D4F86"/>
    <w:rsid w:val="000D5C84"/>
    <w:rsid w:val="000D6D8A"/>
    <w:rsid w:val="000D70FA"/>
    <w:rsid w:val="000D73BD"/>
    <w:rsid w:val="000D7CDD"/>
    <w:rsid w:val="000E01AD"/>
    <w:rsid w:val="000E056E"/>
    <w:rsid w:val="000E0A1B"/>
    <w:rsid w:val="000E1142"/>
    <w:rsid w:val="000E1C55"/>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1C1"/>
    <w:rsid w:val="000E720E"/>
    <w:rsid w:val="000E7396"/>
    <w:rsid w:val="000E747F"/>
    <w:rsid w:val="000E7545"/>
    <w:rsid w:val="000E7882"/>
    <w:rsid w:val="000E7F8C"/>
    <w:rsid w:val="000F0D40"/>
    <w:rsid w:val="000F0F62"/>
    <w:rsid w:val="000F13C3"/>
    <w:rsid w:val="000F1565"/>
    <w:rsid w:val="000F180C"/>
    <w:rsid w:val="000F1946"/>
    <w:rsid w:val="000F2326"/>
    <w:rsid w:val="000F26C7"/>
    <w:rsid w:val="000F29EF"/>
    <w:rsid w:val="000F2D9B"/>
    <w:rsid w:val="000F2E97"/>
    <w:rsid w:val="000F3065"/>
    <w:rsid w:val="000F354C"/>
    <w:rsid w:val="000F3AE0"/>
    <w:rsid w:val="000F3D66"/>
    <w:rsid w:val="000F41CF"/>
    <w:rsid w:val="000F4BAD"/>
    <w:rsid w:val="000F568E"/>
    <w:rsid w:val="000F5ED0"/>
    <w:rsid w:val="000F5F71"/>
    <w:rsid w:val="000F606D"/>
    <w:rsid w:val="000F674E"/>
    <w:rsid w:val="000F7245"/>
    <w:rsid w:val="000F7486"/>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F"/>
    <w:rsid w:val="00115616"/>
    <w:rsid w:val="00115EB4"/>
    <w:rsid w:val="00115FAA"/>
    <w:rsid w:val="00116158"/>
    <w:rsid w:val="001161AE"/>
    <w:rsid w:val="001164CB"/>
    <w:rsid w:val="00116812"/>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6525"/>
    <w:rsid w:val="001268B3"/>
    <w:rsid w:val="00126E14"/>
    <w:rsid w:val="00127093"/>
    <w:rsid w:val="001276B4"/>
    <w:rsid w:val="00127C90"/>
    <w:rsid w:val="00127D14"/>
    <w:rsid w:val="0013029A"/>
    <w:rsid w:val="00130383"/>
    <w:rsid w:val="00130A13"/>
    <w:rsid w:val="001313B7"/>
    <w:rsid w:val="00131776"/>
    <w:rsid w:val="00131816"/>
    <w:rsid w:val="00131975"/>
    <w:rsid w:val="0013197C"/>
    <w:rsid w:val="00131AF5"/>
    <w:rsid w:val="00131C53"/>
    <w:rsid w:val="00132F2A"/>
    <w:rsid w:val="001332A6"/>
    <w:rsid w:val="0013370C"/>
    <w:rsid w:val="0013396F"/>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D85"/>
    <w:rsid w:val="00143D41"/>
    <w:rsid w:val="00144426"/>
    <w:rsid w:val="0014545F"/>
    <w:rsid w:val="00145659"/>
    <w:rsid w:val="0014574F"/>
    <w:rsid w:val="00145E4D"/>
    <w:rsid w:val="00146477"/>
    <w:rsid w:val="001479B7"/>
    <w:rsid w:val="00150664"/>
    <w:rsid w:val="0015152F"/>
    <w:rsid w:val="00151852"/>
    <w:rsid w:val="00151ADD"/>
    <w:rsid w:val="00152DCE"/>
    <w:rsid w:val="001536EA"/>
    <w:rsid w:val="00154517"/>
    <w:rsid w:val="00154644"/>
    <w:rsid w:val="0015472F"/>
    <w:rsid w:val="00154AB4"/>
    <w:rsid w:val="001551EC"/>
    <w:rsid w:val="00155533"/>
    <w:rsid w:val="001559F8"/>
    <w:rsid w:val="00156B91"/>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6975"/>
    <w:rsid w:val="00167ADA"/>
    <w:rsid w:val="00167C32"/>
    <w:rsid w:val="00170060"/>
    <w:rsid w:val="001700EF"/>
    <w:rsid w:val="00170929"/>
    <w:rsid w:val="00170A7B"/>
    <w:rsid w:val="00170C8A"/>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8D"/>
    <w:rsid w:val="00176D82"/>
    <w:rsid w:val="001770B3"/>
    <w:rsid w:val="00177287"/>
    <w:rsid w:val="0017742A"/>
    <w:rsid w:val="00177918"/>
    <w:rsid w:val="00177A8B"/>
    <w:rsid w:val="001805C9"/>
    <w:rsid w:val="001807BD"/>
    <w:rsid w:val="00180ACB"/>
    <w:rsid w:val="00180D3C"/>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15F5"/>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8D5"/>
    <w:rsid w:val="001975A6"/>
    <w:rsid w:val="0019798F"/>
    <w:rsid w:val="001A0AAE"/>
    <w:rsid w:val="001A0CDB"/>
    <w:rsid w:val="001A0E67"/>
    <w:rsid w:val="001A137C"/>
    <w:rsid w:val="001A1EC3"/>
    <w:rsid w:val="001A2121"/>
    <w:rsid w:val="001A2402"/>
    <w:rsid w:val="001A2A2D"/>
    <w:rsid w:val="001A2BA3"/>
    <w:rsid w:val="001A3E0F"/>
    <w:rsid w:val="001A4CBA"/>
    <w:rsid w:val="001A4D4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C0BD6"/>
    <w:rsid w:val="001C0BEA"/>
    <w:rsid w:val="001C0D90"/>
    <w:rsid w:val="001C120C"/>
    <w:rsid w:val="001C16F5"/>
    <w:rsid w:val="001C1E4C"/>
    <w:rsid w:val="001C1F98"/>
    <w:rsid w:val="001C20B3"/>
    <w:rsid w:val="001C2B3E"/>
    <w:rsid w:val="001C3E2D"/>
    <w:rsid w:val="001C3FAE"/>
    <w:rsid w:val="001C4123"/>
    <w:rsid w:val="001C5088"/>
    <w:rsid w:val="001C55E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D43"/>
    <w:rsid w:val="001D2DE8"/>
    <w:rsid w:val="001D3311"/>
    <w:rsid w:val="001D3C8D"/>
    <w:rsid w:val="001D3CE0"/>
    <w:rsid w:val="001D3ECE"/>
    <w:rsid w:val="001D41F4"/>
    <w:rsid w:val="001D4280"/>
    <w:rsid w:val="001D52F6"/>
    <w:rsid w:val="001D563F"/>
    <w:rsid w:val="001D5652"/>
    <w:rsid w:val="001D57AE"/>
    <w:rsid w:val="001D585C"/>
    <w:rsid w:val="001D5C8A"/>
    <w:rsid w:val="001D64F8"/>
    <w:rsid w:val="001D6926"/>
    <w:rsid w:val="001D6DB1"/>
    <w:rsid w:val="001D7294"/>
    <w:rsid w:val="001D73F5"/>
    <w:rsid w:val="001D74C4"/>
    <w:rsid w:val="001D7EC9"/>
    <w:rsid w:val="001E025B"/>
    <w:rsid w:val="001E163E"/>
    <w:rsid w:val="001E1EDF"/>
    <w:rsid w:val="001E2EC3"/>
    <w:rsid w:val="001E426D"/>
    <w:rsid w:val="001E461C"/>
    <w:rsid w:val="001E49B0"/>
    <w:rsid w:val="001E4E9B"/>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AF4"/>
    <w:rsid w:val="001F2620"/>
    <w:rsid w:val="001F2DFF"/>
    <w:rsid w:val="001F302C"/>
    <w:rsid w:val="001F317B"/>
    <w:rsid w:val="001F330F"/>
    <w:rsid w:val="001F33FF"/>
    <w:rsid w:val="001F3429"/>
    <w:rsid w:val="001F3F73"/>
    <w:rsid w:val="001F4014"/>
    <w:rsid w:val="001F436F"/>
    <w:rsid w:val="001F43ED"/>
    <w:rsid w:val="001F4761"/>
    <w:rsid w:val="001F4F05"/>
    <w:rsid w:val="001F5B95"/>
    <w:rsid w:val="001F6B5D"/>
    <w:rsid w:val="001F73D0"/>
    <w:rsid w:val="00200285"/>
    <w:rsid w:val="002004DA"/>
    <w:rsid w:val="00200653"/>
    <w:rsid w:val="00200852"/>
    <w:rsid w:val="00200C19"/>
    <w:rsid w:val="00200E5E"/>
    <w:rsid w:val="00200E77"/>
    <w:rsid w:val="00201396"/>
    <w:rsid w:val="00201BE1"/>
    <w:rsid w:val="00201C02"/>
    <w:rsid w:val="00201CB7"/>
    <w:rsid w:val="00202E3C"/>
    <w:rsid w:val="00202EC5"/>
    <w:rsid w:val="00203772"/>
    <w:rsid w:val="0020379B"/>
    <w:rsid w:val="00203B13"/>
    <w:rsid w:val="00203D61"/>
    <w:rsid w:val="00203EB4"/>
    <w:rsid w:val="0020414E"/>
    <w:rsid w:val="00204585"/>
    <w:rsid w:val="002063F2"/>
    <w:rsid w:val="002064D7"/>
    <w:rsid w:val="00206546"/>
    <w:rsid w:val="0020659D"/>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DD"/>
    <w:rsid w:val="0022138C"/>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12C"/>
    <w:rsid w:val="002264B4"/>
    <w:rsid w:val="002266DA"/>
    <w:rsid w:val="00227E09"/>
    <w:rsid w:val="0023003E"/>
    <w:rsid w:val="00230240"/>
    <w:rsid w:val="00230EAE"/>
    <w:rsid w:val="00231C27"/>
    <w:rsid w:val="002321A2"/>
    <w:rsid w:val="00232842"/>
    <w:rsid w:val="002329FF"/>
    <w:rsid w:val="00232CEC"/>
    <w:rsid w:val="00233124"/>
    <w:rsid w:val="00233592"/>
    <w:rsid w:val="00233A69"/>
    <w:rsid w:val="00233B65"/>
    <w:rsid w:val="00233BA9"/>
    <w:rsid w:val="00234578"/>
    <w:rsid w:val="00234D8F"/>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972"/>
    <w:rsid w:val="00267F29"/>
    <w:rsid w:val="00270012"/>
    <w:rsid w:val="00270BD6"/>
    <w:rsid w:val="00271595"/>
    <w:rsid w:val="002721B4"/>
    <w:rsid w:val="00272894"/>
    <w:rsid w:val="00272A1D"/>
    <w:rsid w:val="00272CA5"/>
    <w:rsid w:val="0027407C"/>
    <w:rsid w:val="0027430E"/>
    <w:rsid w:val="00274657"/>
    <w:rsid w:val="00274C4E"/>
    <w:rsid w:val="00274D77"/>
    <w:rsid w:val="0027511D"/>
    <w:rsid w:val="002758AB"/>
    <w:rsid w:val="00275ED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5037"/>
    <w:rsid w:val="002850C9"/>
    <w:rsid w:val="0028536D"/>
    <w:rsid w:val="0028578F"/>
    <w:rsid w:val="00286505"/>
    <w:rsid w:val="00286897"/>
    <w:rsid w:val="00286974"/>
    <w:rsid w:val="00286B28"/>
    <w:rsid w:val="00287A0B"/>
    <w:rsid w:val="00287CBC"/>
    <w:rsid w:val="0029030C"/>
    <w:rsid w:val="00290E80"/>
    <w:rsid w:val="00291641"/>
    <w:rsid w:val="002924E5"/>
    <w:rsid w:val="002926A5"/>
    <w:rsid w:val="0029284A"/>
    <w:rsid w:val="00292B32"/>
    <w:rsid w:val="00292D36"/>
    <w:rsid w:val="0029356B"/>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4452"/>
    <w:rsid w:val="002A4711"/>
    <w:rsid w:val="002A4753"/>
    <w:rsid w:val="002A4884"/>
    <w:rsid w:val="002A553B"/>
    <w:rsid w:val="002A594F"/>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80C"/>
    <w:rsid w:val="002D1918"/>
    <w:rsid w:val="002D19CE"/>
    <w:rsid w:val="002D1CEA"/>
    <w:rsid w:val="002D2AEC"/>
    <w:rsid w:val="002D37CA"/>
    <w:rsid w:val="002D3CB5"/>
    <w:rsid w:val="002D3FE8"/>
    <w:rsid w:val="002D4383"/>
    <w:rsid w:val="002D4BCA"/>
    <w:rsid w:val="002D4E9F"/>
    <w:rsid w:val="002D4FD5"/>
    <w:rsid w:val="002D5D55"/>
    <w:rsid w:val="002D5EC5"/>
    <w:rsid w:val="002D66BA"/>
    <w:rsid w:val="002D6784"/>
    <w:rsid w:val="002D79A5"/>
    <w:rsid w:val="002D79AA"/>
    <w:rsid w:val="002E0856"/>
    <w:rsid w:val="002E0A12"/>
    <w:rsid w:val="002E0C3B"/>
    <w:rsid w:val="002E16AE"/>
    <w:rsid w:val="002E17A0"/>
    <w:rsid w:val="002E19E5"/>
    <w:rsid w:val="002E2648"/>
    <w:rsid w:val="002E3C54"/>
    <w:rsid w:val="002E3CB7"/>
    <w:rsid w:val="002E49C4"/>
    <w:rsid w:val="002E4ADC"/>
    <w:rsid w:val="002E5763"/>
    <w:rsid w:val="002E5F30"/>
    <w:rsid w:val="002E6771"/>
    <w:rsid w:val="002E759F"/>
    <w:rsid w:val="002E76F5"/>
    <w:rsid w:val="002E7AE9"/>
    <w:rsid w:val="002F04C9"/>
    <w:rsid w:val="002F0557"/>
    <w:rsid w:val="002F0F7C"/>
    <w:rsid w:val="002F0F8A"/>
    <w:rsid w:val="002F20C0"/>
    <w:rsid w:val="002F21ED"/>
    <w:rsid w:val="002F26E2"/>
    <w:rsid w:val="002F2853"/>
    <w:rsid w:val="002F2A26"/>
    <w:rsid w:val="002F2AEC"/>
    <w:rsid w:val="002F43C1"/>
    <w:rsid w:val="002F47CD"/>
    <w:rsid w:val="002F486B"/>
    <w:rsid w:val="002F4F01"/>
    <w:rsid w:val="002F56CE"/>
    <w:rsid w:val="002F5999"/>
    <w:rsid w:val="002F5BE5"/>
    <w:rsid w:val="002F5D76"/>
    <w:rsid w:val="002F63C8"/>
    <w:rsid w:val="002F64F8"/>
    <w:rsid w:val="002F7A7A"/>
    <w:rsid w:val="002F7DA5"/>
    <w:rsid w:val="00300DE4"/>
    <w:rsid w:val="00300E2B"/>
    <w:rsid w:val="00301111"/>
    <w:rsid w:val="0030117A"/>
    <w:rsid w:val="003016A6"/>
    <w:rsid w:val="00301938"/>
    <w:rsid w:val="00301A17"/>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6A2"/>
    <w:rsid w:val="00306805"/>
    <w:rsid w:val="00306B61"/>
    <w:rsid w:val="00306BAF"/>
    <w:rsid w:val="00306D9E"/>
    <w:rsid w:val="00306FA1"/>
    <w:rsid w:val="00307096"/>
    <w:rsid w:val="003070E2"/>
    <w:rsid w:val="00307DC6"/>
    <w:rsid w:val="00310197"/>
    <w:rsid w:val="00310ACD"/>
    <w:rsid w:val="00310B33"/>
    <w:rsid w:val="00310C1D"/>
    <w:rsid w:val="00310E40"/>
    <w:rsid w:val="003119F0"/>
    <w:rsid w:val="00311EC3"/>
    <w:rsid w:val="003120CD"/>
    <w:rsid w:val="00312FCB"/>
    <w:rsid w:val="003135EF"/>
    <w:rsid w:val="00313609"/>
    <w:rsid w:val="00313E12"/>
    <w:rsid w:val="00314339"/>
    <w:rsid w:val="003148A7"/>
    <w:rsid w:val="00314B20"/>
    <w:rsid w:val="00314EA8"/>
    <w:rsid w:val="00314EC1"/>
    <w:rsid w:val="0031536A"/>
    <w:rsid w:val="0031615F"/>
    <w:rsid w:val="0031754C"/>
    <w:rsid w:val="00320033"/>
    <w:rsid w:val="0032007B"/>
    <w:rsid w:val="0032018E"/>
    <w:rsid w:val="003203C0"/>
    <w:rsid w:val="003205B6"/>
    <w:rsid w:val="00320B28"/>
    <w:rsid w:val="003215A6"/>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606F"/>
    <w:rsid w:val="0032609C"/>
    <w:rsid w:val="0032672D"/>
    <w:rsid w:val="0032688D"/>
    <w:rsid w:val="00326B74"/>
    <w:rsid w:val="00326B96"/>
    <w:rsid w:val="003273B8"/>
    <w:rsid w:val="00327743"/>
    <w:rsid w:val="00327A57"/>
    <w:rsid w:val="00327B10"/>
    <w:rsid w:val="00330354"/>
    <w:rsid w:val="00330935"/>
    <w:rsid w:val="00330B24"/>
    <w:rsid w:val="003316CF"/>
    <w:rsid w:val="00331BD6"/>
    <w:rsid w:val="00332886"/>
    <w:rsid w:val="00332D50"/>
    <w:rsid w:val="003336DE"/>
    <w:rsid w:val="00333E3E"/>
    <w:rsid w:val="003340AD"/>
    <w:rsid w:val="0033420C"/>
    <w:rsid w:val="00334BC7"/>
    <w:rsid w:val="003351A9"/>
    <w:rsid w:val="003352C8"/>
    <w:rsid w:val="00335E00"/>
    <w:rsid w:val="0033600F"/>
    <w:rsid w:val="0033655F"/>
    <w:rsid w:val="00336576"/>
    <w:rsid w:val="003370B6"/>
    <w:rsid w:val="0033712E"/>
    <w:rsid w:val="0034019D"/>
    <w:rsid w:val="00340232"/>
    <w:rsid w:val="00340293"/>
    <w:rsid w:val="0034085E"/>
    <w:rsid w:val="00340A50"/>
    <w:rsid w:val="00340E78"/>
    <w:rsid w:val="0034115A"/>
    <w:rsid w:val="00341367"/>
    <w:rsid w:val="003414E0"/>
    <w:rsid w:val="00342A98"/>
    <w:rsid w:val="00342B9A"/>
    <w:rsid w:val="00343078"/>
    <w:rsid w:val="003431D2"/>
    <w:rsid w:val="00343207"/>
    <w:rsid w:val="0034379C"/>
    <w:rsid w:val="00344425"/>
    <w:rsid w:val="003448EC"/>
    <w:rsid w:val="00345966"/>
    <w:rsid w:val="00345C88"/>
    <w:rsid w:val="00346194"/>
    <w:rsid w:val="00346276"/>
    <w:rsid w:val="00346D6F"/>
    <w:rsid w:val="00346FF3"/>
    <w:rsid w:val="003475C2"/>
    <w:rsid w:val="0034778A"/>
    <w:rsid w:val="003478A3"/>
    <w:rsid w:val="0035085B"/>
    <w:rsid w:val="003509F3"/>
    <w:rsid w:val="00350E28"/>
    <w:rsid w:val="00351897"/>
    <w:rsid w:val="00351A57"/>
    <w:rsid w:val="003520EF"/>
    <w:rsid w:val="003524A1"/>
    <w:rsid w:val="003524CF"/>
    <w:rsid w:val="00352DD9"/>
    <w:rsid w:val="00354E8D"/>
    <w:rsid w:val="00354ED8"/>
    <w:rsid w:val="00354FC2"/>
    <w:rsid w:val="00355155"/>
    <w:rsid w:val="00355A19"/>
    <w:rsid w:val="00355B14"/>
    <w:rsid w:val="00355CB0"/>
    <w:rsid w:val="00355EA3"/>
    <w:rsid w:val="003566A6"/>
    <w:rsid w:val="003575E0"/>
    <w:rsid w:val="00357834"/>
    <w:rsid w:val="00357F43"/>
    <w:rsid w:val="00360005"/>
    <w:rsid w:val="003604A0"/>
    <w:rsid w:val="0036051D"/>
    <w:rsid w:val="00360C21"/>
    <w:rsid w:val="0036148D"/>
    <w:rsid w:val="00361D42"/>
    <w:rsid w:val="00362A0A"/>
    <w:rsid w:val="00362BCA"/>
    <w:rsid w:val="00362C42"/>
    <w:rsid w:val="003630F8"/>
    <w:rsid w:val="003635FE"/>
    <w:rsid w:val="003637E4"/>
    <w:rsid w:val="00363A37"/>
    <w:rsid w:val="00363B7C"/>
    <w:rsid w:val="00363E84"/>
    <w:rsid w:val="003642C9"/>
    <w:rsid w:val="00364840"/>
    <w:rsid w:val="003651D0"/>
    <w:rsid w:val="0036540B"/>
    <w:rsid w:val="003658E3"/>
    <w:rsid w:val="0036590D"/>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2566"/>
    <w:rsid w:val="003738C5"/>
    <w:rsid w:val="00373B44"/>
    <w:rsid w:val="00373C64"/>
    <w:rsid w:val="00373CE9"/>
    <w:rsid w:val="00374082"/>
    <w:rsid w:val="00374EAC"/>
    <w:rsid w:val="00375739"/>
    <w:rsid w:val="00375F01"/>
    <w:rsid w:val="003764EB"/>
    <w:rsid w:val="003770F8"/>
    <w:rsid w:val="003771E4"/>
    <w:rsid w:val="00377303"/>
    <w:rsid w:val="00377689"/>
    <w:rsid w:val="003776C1"/>
    <w:rsid w:val="00377783"/>
    <w:rsid w:val="00377E14"/>
    <w:rsid w:val="00380CDD"/>
    <w:rsid w:val="00380D3F"/>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21B"/>
    <w:rsid w:val="00395FFB"/>
    <w:rsid w:val="003961C6"/>
    <w:rsid w:val="003A061F"/>
    <w:rsid w:val="003A1440"/>
    <w:rsid w:val="003A148D"/>
    <w:rsid w:val="003A1995"/>
    <w:rsid w:val="003A2190"/>
    <w:rsid w:val="003A22DF"/>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BA7"/>
    <w:rsid w:val="003A6D13"/>
    <w:rsid w:val="003B02D0"/>
    <w:rsid w:val="003B02F6"/>
    <w:rsid w:val="003B08D3"/>
    <w:rsid w:val="003B0992"/>
    <w:rsid w:val="003B0A78"/>
    <w:rsid w:val="003B0C1E"/>
    <w:rsid w:val="003B0D08"/>
    <w:rsid w:val="003B10FE"/>
    <w:rsid w:val="003B205F"/>
    <w:rsid w:val="003B24BA"/>
    <w:rsid w:val="003B2C82"/>
    <w:rsid w:val="003B3578"/>
    <w:rsid w:val="003B3E7B"/>
    <w:rsid w:val="003B41D5"/>
    <w:rsid w:val="003B4613"/>
    <w:rsid w:val="003B5A34"/>
    <w:rsid w:val="003B5FA4"/>
    <w:rsid w:val="003B67A5"/>
    <w:rsid w:val="003B6BCA"/>
    <w:rsid w:val="003B6D0C"/>
    <w:rsid w:val="003B6FEF"/>
    <w:rsid w:val="003B7263"/>
    <w:rsid w:val="003B7603"/>
    <w:rsid w:val="003B774B"/>
    <w:rsid w:val="003B7782"/>
    <w:rsid w:val="003C1177"/>
    <w:rsid w:val="003C13DE"/>
    <w:rsid w:val="003C15DE"/>
    <w:rsid w:val="003C1703"/>
    <w:rsid w:val="003C18EA"/>
    <w:rsid w:val="003C1DEA"/>
    <w:rsid w:val="003C2679"/>
    <w:rsid w:val="003C2E6E"/>
    <w:rsid w:val="003C31BA"/>
    <w:rsid w:val="003C36D0"/>
    <w:rsid w:val="003C37DB"/>
    <w:rsid w:val="003C3A8B"/>
    <w:rsid w:val="003C4A65"/>
    <w:rsid w:val="003C4BC0"/>
    <w:rsid w:val="003C519F"/>
    <w:rsid w:val="003C5258"/>
    <w:rsid w:val="003C5865"/>
    <w:rsid w:val="003C5D25"/>
    <w:rsid w:val="003C64C4"/>
    <w:rsid w:val="003C6988"/>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28CB"/>
    <w:rsid w:val="003E2A89"/>
    <w:rsid w:val="003E36AB"/>
    <w:rsid w:val="003E3854"/>
    <w:rsid w:val="003E4A95"/>
    <w:rsid w:val="003E5059"/>
    <w:rsid w:val="003E557E"/>
    <w:rsid w:val="003E55C7"/>
    <w:rsid w:val="003E5FB7"/>
    <w:rsid w:val="003E6424"/>
    <w:rsid w:val="003E643C"/>
    <w:rsid w:val="003E69A0"/>
    <w:rsid w:val="003E709E"/>
    <w:rsid w:val="003E71F5"/>
    <w:rsid w:val="003E7A7D"/>
    <w:rsid w:val="003F012C"/>
    <w:rsid w:val="003F0884"/>
    <w:rsid w:val="003F0F85"/>
    <w:rsid w:val="003F15B6"/>
    <w:rsid w:val="003F1709"/>
    <w:rsid w:val="003F25EF"/>
    <w:rsid w:val="003F2737"/>
    <w:rsid w:val="003F291A"/>
    <w:rsid w:val="003F2DE3"/>
    <w:rsid w:val="003F32E0"/>
    <w:rsid w:val="003F34E7"/>
    <w:rsid w:val="003F3F96"/>
    <w:rsid w:val="003F41F6"/>
    <w:rsid w:val="003F47D5"/>
    <w:rsid w:val="003F4B95"/>
    <w:rsid w:val="003F51C9"/>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282"/>
    <w:rsid w:val="00405425"/>
    <w:rsid w:val="0040586E"/>
    <w:rsid w:val="00405E50"/>
    <w:rsid w:val="00406145"/>
    <w:rsid w:val="004061E7"/>
    <w:rsid w:val="00406CCF"/>
    <w:rsid w:val="00406D55"/>
    <w:rsid w:val="004070AF"/>
    <w:rsid w:val="004075F7"/>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995"/>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301C9"/>
    <w:rsid w:val="00430452"/>
    <w:rsid w:val="004306EF"/>
    <w:rsid w:val="00430729"/>
    <w:rsid w:val="00431B23"/>
    <w:rsid w:val="00432043"/>
    <w:rsid w:val="00432050"/>
    <w:rsid w:val="0043211C"/>
    <w:rsid w:val="00432717"/>
    <w:rsid w:val="00432D96"/>
    <w:rsid w:val="00432E92"/>
    <w:rsid w:val="004343B6"/>
    <w:rsid w:val="004349D8"/>
    <w:rsid w:val="00434EAA"/>
    <w:rsid w:val="00434FFD"/>
    <w:rsid w:val="00435869"/>
    <w:rsid w:val="00436261"/>
    <w:rsid w:val="00436834"/>
    <w:rsid w:val="00436B9D"/>
    <w:rsid w:val="00437692"/>
    <w:rsid w:val="0043778D"/>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4B3"/>
    <w:rsid w:val="00447AD1"/>
    <w:rsid w:val="00447C8B"/>
    <w:rsid w:val="004505EC"/>
    <w:rsid w:val="00450601"/>
    <w:rsid w:val="00450E0A"/>
    <w:rsid w:val="00451184"/>
    <w:rsid w:val="0045132E"/>
    <w:rsid w:val="004518F3"/>
    <w:rsid w:val="004528A9"/>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D9A"/>
    <w:rsid w:val="00475EE3"/>
    <w:rsid w:val="0047668C"/>
    <w:rsid w:val="0047683C"/>
    <w:rsid w:val="00476AF9"/>
    <w:rsid w:val="00476F06"/>
    <w:rsid w:val="004774A0"/>
    <w:rsid w:val="00477781"/>
    <w:rsid w:val="00477CE2"/>
    <w:rsid w:val="00477E85"/>
    <w:rsid w:val="00480004"/>
    <w:rsid w:val="00481222"/>
    <w:rsid w:val="0048173E"/>
    <w:rsid w:val="00481BF3"/>
    <w:rsid w:val="00481F7A"/>
    <w:rsid w:val="00482312"/>
    <w:rsid w:val="004826A2"/>
    <w:rsid w:val="00482D4B"/>
    <w:rsid w:val="00482FBB"/>
    <w:rsid w:val="00483AFA"/>
    <w:rsid w:val="00484D80"/>
    <w:rsid w:val="00485424"/>
    <w:rsid w:val="004855D7"/>
    <w:rsid w:val="004856B8"/>
    <w:rsid w:val="00485CF5"/>
    <w:rsid w:val="00485DDA"/>
    <w:rsid w:val="00486BD6"/>
    <w:rsid w:val="00486CB8"/>
    <w:rsid w:val="00486E56"/>
    <w:rsid w:val="0048706B"/>
    <w:rsid w:val="00487F12"/>
    <w:rsid w:val="004907AA"/>
    <w:rsid w:val="0049154E"/>
    <w:rsid w:val="0049192E"/>
    <w:rsid w:val="00491BE7"/>
    <w:rsid w:val="00491D5D"/>
    <w:rsid w:val="00493306"/>
    <w:rsid w:val="004933FE"/>
    <w:rsid w:val="00493B03"/>
    <w:rsid w:val="00494288"/>
    <w:rsid w:val="004942A4"/>
    <w:rsid w:val="004942E7"/>
    <w:rsid w:val="00494CF5"/>
    <w:rsid w:val="00495070"/>
    <w:rsid w:val="004950F0"/>
    <w:rsid w:val="004952EC"/>
    <w:rsid w:val="004958E0"/>
    <w:rsid w:val="0049599D"/>
    <w:rsid w:val="00497036"/>
    <w:rsid w:val="0049768E"/>
    <w:rsid w:val="00497691"/>
    <w:rsid w:val="004977B0"/>
    <w:rsid w:val="004979C6"/>
    <w:rsid w:val="00497A4A"/>
    <w:rsid w:val="004A0141"/>
    <w:rsid w:val="004A0BA2"/>
    <w:rsid w:val="004A13DA"/>
    <w:rsid w:val="004A20E7"/>
    <w:rsid w:val="004A2FF2"/>
    <w:rsid w:val="004A3BA6"/>
    <w:rsid w:val="004A4293"/>
    <w:rsid w:val="004A45F3"/>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B4C"/>
    <w:rsid w:val="004B2F61"/>
    <w:rsid w:val="004B2FA9"/>
    <w:rsid w:val="004B3239"/>
    <w:rsid w:val="004B3B06"/>
    <w:rsid w:val="004B4810"/>
    <w:rsid w:val="004B491C"/>
    <w:rsid w:val="004B5565"/>
    <w:rsid w:val="004B5606"/>
    <w:rsid w:val="004B5A39"/>
    <w:rsid w:val="004B5FEF"/>
    <w:rsid w:val="004B6662"/>
    <w:rsid w:val="004B690C"/>
    <w:rsid w:val="004B6AE9"/>
    <w:rsid w:val="004B6CF4"/>
    <w:rsid w:val="004B6FA6"/>
    <w:rsid w:val="004B72F5"/>
    <w:rsid w:val="004B77B3"/>
    <w:rsid w:val="004B7826"/>
    <w:rsid w:val="004C05D2"/>
    <w:rsid w:val="004C09D0"/>
    <w:rsid w:val="004C1189"/>
    <w:rsid w:val="004C1543"/>
    <w:rsid w:val="004C155E"/>
    <w:rsid w:val="004C1B4D"/>
    <w:rsid w:val="004C2198"/>
    <w:rsid w:val="004C257A"/>
    <w:rsid w:val="004C2BBB"/>
    <w:rsid w:val="004C3DBD"/>
    <w:rsid w:val="004C4061"/>
    <w:rsid w:val="004C4266"/>
    <w:rsid w:val="004C44AF"/>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A4B"/>
    <w:rsid w:val="004D2126"/>
    <w:rsid w:val="004D2350"/>
    <w:rsid w:val="004D2A10"/>
    <w:rsid w:val="004D2DE9"/>
    <w:rsid w:val="004D3092"/>
    <w:rsid w:val="004D3D6C"/>
    <w:rsid w:val="004D3F91"/>
    <w:rsid w:val="004D47B8"/>
    <w:rsid w:val="004D4A76"/>
    <w:rsid w:val="004D4CB8"/>
    <w:rsid w:val="004D54F5"/>
    <w:rsid w:val="004D55E0"/>
    <w:rsid w:val="004D5C1A"/>
    <w:rsid w:val="004D7A56"/>
    <w:rsid w:val="004E04A4"/>
    <w:rsid w:val="004E04C8"/>
    <w:rsid w:val="004E0762"/>
    <w:rsid w:val="004E1204"/>
    <w:rsid w:val="004E125A"/>
    <w:rsid w:val="004E131E"/>
    <w:rsid w:val="004E1B9C"/>
    <w:rsid w:val="004E202A"/>
    <w:rsid w:val="004E2132"/>
    <w:rsid w:val="004E244E"/>
    <w:rsid w:val="004E2729"/>
    <w:rsid w:val="004E2F35"/>
    <w:rsid w:val="004E3343"/>
    <w:rsid w:val="004E33AD"/>
    <w:rsid w:val="004E3627"/>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C74"/>
    <w:rsid w:val="00504DC2"/>
    <w:rsid w:val="00504E37"/>
    <w:rsid w:val="00504F22"/>
    <w:rsid w:val="0050523A"/>
    <w:rsid w:val="0050561F"/>
    <w:rsid w:val="00506197"/>
    <w:rsid w:val="005064F4"/>
    <w:rsid w:val="005066F8"/>
    <w:rsid w:val="00506823"/>
    <w:rsid w:val="005068CA"/>
    <w:rsid w:val="005074F8"/>
    <w:rsid w:val="00507898"/>
    <w:rsid w:val="005078F0"/>
    <w:rsid w:val="00510074"/>
    <w:rsid w:val="005101DA"/>
    <w:rsid w:val="005106B4"/>
    <w:rsid w:val="005107F1"/>
    <w:rsid w:val="00512844"/>
    <w:rsid w:val="00512B7C"/>
    <w:rsid w:val="00512BEB"/>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D18"/>
    <w:rsid w:val="0053051F"/>
    <w:rsid w:val="00530606"/>
    <w:rsid w:val="005313BD"/>
    <w:rsid w:val="0053176C"/>
    <w:rsid w:val="00532DE9"/>
    <w:rsid w:val="005330F6"/>
    <w:rsid w:val="0053318E"/>
    <w:rsid w:val="005333FC"/>
    <w:rsid w:val="0053454A"/>
    <w:rsid w:val="0053481C"/>
    <w:rsid w:val="005354AB"/>
    <w:rsid w:val="00535592"/>
    <w:rsid w:val="0053600A"/>
    <w:rsid w:val="005365D9"/>
    <w:rsid w:val="0053688B"/>
    <w:rsid w:val="00536D24"/>
    <w:rsid w:val="00536ECF"/>
    <w:rsid w:val="00536FAD"/>
    <w:rsid w:val="00537098"/>
    <w:rsid w:val="00537145"/>
    <w:rsid w:val="005375DE"/>
    <w:rsid w:val="0053763E"/>
    <w:rsid w:val="005406BD"/>
    <w:rsid w:val="005407CA"/>
    <w:rsid w:val="00540F5C"/>
    <w:rsid w:val="0054157D"/>
    <w:rsid w:val="005415BA"/>
    <w:rsid w:val="00541B1C"/>
    <w:rsid w:val="0054220F"/>
    <w:rsid w:val="005424C9"/>
    <w:rsid w:val="005424CC"/>
    <w:rsid w:val="00542A4D"/>
    <w:rsid w:val="00542F74"/>
    <w:rsid w:val="00544713"/>
    <w:rsid w:val="00546F35"/>
    <w:rsid w:val="00547238"/>
    <w:rsid w:val="005476B0"/>
    <w:rsid w:val="00547A47"/>
    <w:rsid w:val="00547BBF"/>
    <w:rsid w:val="00547FE7"/>
    <w:rsid w:val="00550385"/>
    <w:rsid w:val="0055099C"/>
    <w:rsid w:val="00551694"/>
    <w:rsid w:val="00551E31"/>
    <w:rsid w:val="00552778"/>
    <w:rsid w:val="005530C2"/>
    <w:rsid w:val="00553951"/>
    <w:rsid w:val="00553C73"/>
    <w:rsid w:val="00554291"/>
    <w:rsid w:val="0055439E"/>
    <w:rsid w:val="00554557"/>
    <w:rsid w:val="00554A53"/>
    <w:rsid w:val="00554B30"/>
    <w:rsid w:val="00554F42"/>
    <w:rsid w:val="0055589C"/>
    <w:rsid w:val="0055617B"/>
    <w:rsid w:val="005567B5"/>
    <w:rsid w:val="00557A3D"/>
    <w:rsid w:val="00557B04"/>
    <w:rsid w:val="0056088D"/>
    <w:rsid w:val="00560E9B"/>
    <w:rsid w:val="0056102C"/>
    <w:rsid w:val="0056104E"/>
    <w:rsid w:val="00561B27"/>
    <w:rsid w:val="00562257"/>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854"/>
    <w:rsid w:val="00581A70"/>
    <w:rsid w:val="00581EE1"/>
    <w:rsid w:val="005826FF"/>
    <w:rsid w:val="00582ECB"/>
    <w:rsid w:val="0058382F"/>
    <w:rsid w:val="00583C0B"/>
    <w:rsid w:val="00583CEC"/>
    <w:rsid w:val="00584201"/>
    <w:rsid w:val="00584275"/>
    <w:rsid w:val="00584338"/>
    <w:rsid w:val="005857AC"/>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3F"/>
    <w:rsid w:val="00591B40"/>
    <w:rsid w:val="005924A3"/>
    <w:rsid w:val="005925B4"/>
    <w:rsid w:val="005926FB"/>
    <w:rsid w:val="00592BC3"/>
    <w:rsid w:val="00592D1C"/>
    <w:rsid w:val="0059329C"/>
    <w:rsid w:val="005935AC"/>
    <w:rsid w:val="005939D3"/>
    <w:rsid w:val="00593C0D"/>
    <w:rsid w:val="005940A6"/>
    <w:rsid w:val="00594662"/>
    <w:rsid w:val="00594EF8"/>
    <w:rsid w:val="00595373"/>
    <w:rsid w:val="005958D9"/>
    <w:rsid w:val="00595F26"/>
    <w:rsid w:val="005960B1"/>
    <w:rsid w:val="0059617D"/>
    <w:rsid w:val="005969E7"/>
    <w:rsid w:val="00596CBE"/>
    <w:rsid w:val="00596E7F"/>
    <w:rsid w:val="0059764B"/>
    <w:rsid w:val="005976AA"/>
    <w:rsid w:val="00597A51"/>
    <w:rsid w:val="00597F6C"/>
    <w:rsid w:val="005A00B3"/>
    <w:rsid w:val="005A029B"/>
    <w:rsid w:val="005A03C5"/>
    <w:rsid w:val="005A08FF"/>
    <w:rsid w:val="005A0A5C"/>
    <w:rsid w:val="005A0CEB"/>
    <w:rsid w:val="005A10A6"/>
    <w:rsid w:val="005A1382"/>
    <w:rsid w:val="005A1C03"/>
    <w:rsid w:val="005A1E19"/>
    <w:rsid w:val="005A2203"/>
    <w:rsid w:val="005A25DF"/>
    <w:rsid w:val="005A2858"/>
    <w:rsid w:val="005A2C5B"/>
    <w:rsid w:val="005A2E70"/>
    <w:rsid w:val="005A36ED"/>
    <w:rsid w:val="005A3DC8"/>
    <w:rsid w:val="005A3DCD"/>
    <w:rsid w:val="005A4492"/>
    <w:rsid w:val="005A5003"/>
    <w:rsid w:val="005A52B0"/>
    <w:rsid w:val="005A5776"/>
    <w:rsid w:val="005A5D93"/>
    <w:rsid w:val="005A6A08"/>
    <w:rsid w:val="005A72A6"/>
    <w:rsid w:val="005A72ED"/>
    <w:rsid w:val="005A7656"/>
    <w:rsid w:val="005A776A"/>
    <w:rsid w:val="005A78D1"/>
    <w:rsid w:val="005A7A83"/>
    <w:rsid w:val="005B0546"/>
    <w:rsid w:val="005B0B35"/>
    <w:rsid w:val="005B1CE3"/>
    <w:rsid w:val="005B23D9"/>
    <w:rsid w:val="005B26CE"/>
    <w:rsid w:val="005B3942"/>
    <w:rsid w:val="005B4286"/>
    <w:rsid w:val="005B42D0"/>
    <w:rsid w:val="005B5186"/>
    <w:rsid w:val="005B523C"/>
    <w:rsid w:val="005B608C"/>
    <w:rsid w:val="005B65C0"/>
    <w:rsid w:val="005B7367"/>
    <w:rsid w:val="005B756B"/>
    <w:rsid w:val="005B7CFB"/>
    <w:rsid w:val="005B7E68"/>
    <w:rsid w:val="005C083C"/>
    <w:rsid w:val="005C11E0"/>
    <w:rsid w:val="005C1485"/>
    <w:rsid w:val="005C1CB0"/>
    <w:rsid w:val="005C1E57"/>
    <w:rsid w:val="005C23A5"/>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C79D3"/>
    <w:rsid w:val="005D02D6"/>
    <w:rsid w:val="005D08AA"/>
    <w:rsid w:val="005D131A"/>
    <w:rsid w:val="005D16C5"/>
    <w:rsid w:val="005D19FE"/>
    <w:rsid w:val="005D1C6D"/>
    <w:rsid w:val="005D1CCE"/>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8E4"/>
    <w:rsid w:val="005E0FA6"/>
    <w:rsid w:val="005E0FF8"/>
    <w:rsid w:val="005E1162"/>
    <w:rsid w:val="005E1282"/>
    <w:rsid w:val="005E1EAE"/>
    <w:rsid w:val="005E3168"/>
    <w:rsid w:val="005E362D"/>
    <w:rsid w:val="005E38DD"/>
    <w:rsid w:val="005E44E2"/>
    <w:rsid w:val="005E4572"/>
    <w:rsid w:val="005E4A79"/>
    <w:rsid w:val="005E4EEF"/>
    <w:rsid w:val="005E4F73"/>
    <w:rsid w:val="005E50C3"/>
    <w:rsid w:val="005E52B3"/>
    <w:rsid w:val="005E5597"/>
    <w:rsid w:val="005E5B54"/>
    <w:rsid w:val="005E5D61"/>
    <w:rsid w:val="005E60AE"/>
    <w:rsid w:val="005E60F0"/>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BFB"/>
    <w:rsid w:val="005F2300"/>
    <w:rsid w:val="005F2AA3"/>
    <w:rsid w:val="005F3493"/>
    <w:rsid w:val="005F4002"/>
    <w:rsid w:val="005F403F"/>
    <w:rsid w:val="005F42D1"/>
    <w:rsid w:val="005F4490"/>
    <w:rsid w:val="005F4A8E"/>
    <w:rsid w:val="005F4F3A"/>
    <w:rsid w:val="005F555E"/>
    <w:rsid w:val="005F6F69"/>
    <w:rsid w:val="005F6FD4"/>
    <w:rsid w:val="005F70D4"/>
    <w:rsid w:val="005F750A"/>
    <w:rsid w:val="005F7588"/>
    <w:rsid w:val="005F7F7E"/>
    <w:rsid w:val="005F7F94"/>
    <w:rsid w:val="00600812"/>
    <w:rsid w:val="00600EEB"/>
    <w:rsid w:val="00601DE2"/>
    <w:rsid w:val="00601E25"/>
    <w:rsid w:val="00602202"/>
    <w:rsid w:val="0060289D"/>
    <w:rsid w:val="00602950"/>
    <w:rsid w:val="00602D74"/>
    <w:rsid w:val="00602DE5"/>
    <w:rsid w:val="006035F2"/>
    <w:rsid w:val="00604299"/>
    <w:rsid w:val="00604D20"/>
    <w:rsid w:val="00604F88"/>
    <w:rsid w:val="006054CA"/>
    <w:rsid w:val="00605CCB"/>
    <w:rsid w:val="0060645C"/>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D82"/>
    <w:rsid w:val="0062483D"/>
    <w:rsid w:val="00624F02"/>
    <w:rsid w:val="00625A86"/>
    <w:rsid w:val="00625DDD"/>
    <w:rsid w:val="0062613B"/>
    <w:rsid w:val="00626690"/>
    <w:rsid w:val="006272F4"/>
    <w:rsid w:val="0062756D"/>
    <w:rsid w:val="00630267"/>
    <w:rsid w:val="0063076E"/>
    <w:rsid w:val="00630D53"/>
    <w:rsid w:val="006324B7"/>
    <w:rsid w:val="006324EB"/>
    <w:rsid w:val="00632533"/>
    <w:rsid w:val="0063286C"/>
    <w:rsid w:val="00632C87"/>
    <w:rsid w:val="0063343D"/>
    <w:rsid w:val="00633512"/>
    <w:rsid w:val="00633C33"/>
    <w:rsid w:val="00635720"/>
    <w:rsid w:val="006362F0"/>
    <w:rsid w:val="00636436"/>
    <w:rsid w:val="006369DD"/>
    <w:rsid w:val="00636B1E"/>
    <w:rsid w:val="00637536"/>
    <w:rsid w:val="00637C42"/>
    <w:rsid w:val="00640232"/>
    <w:rsid w:val="00640467"/>
    <w:rsid w:val="006410CE"/>
    <w:rsid w:val="0064136C"/>
    <w:rsid w:val="00641431"/>
    <w:rsid w:val="006414F1"/>
    <w:rsid w:val="006416F9"/>
    <w:rsid w:val="00641B27"/>
    <w:rsid w:val="00641DE1"/>
    <w:rsid w:val="00641F52"/>
    <w:rsid w:val="00642438"/>
    <w:rsid w:val="00642DBD"/>
    <w:rsid w:val="00642F07"/>
    <w:rsid w:val="00643EF8"/>
    <w:rsid w:val="00644009"/>
    <w:rsid w:val="00644447"/>
    <w:rsid w:val="00644862"/>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4A0"/>
    <w:rsid w:val="00655718"/>
    <w:rsid w:val="006559F9"/>
    <w:rsid w:val="00655D8C"/>
    <w:rsid w:val="00655FDA"/>
    <w:rsid w:val="00656586"/>
    <w:rsid w:val="0065717C"/>
    <w:rsid w:val="00657576"/>
    <w:rsid w:val="00657951"/>
    <w:rsid w:val="00657A4B"/>
    <w:rsid w:val="00657AAF"/>
    <w:rsid w:val="00657EEF"/>
    <w:rsid w:val="0066015F"/>
    <w:rsid w:val="006606A2"/>
    <w:rsid w:val="00660CAC"/>
    <w:rsid w:val="00660D67"/>
    <w:rsid w:val="0066103D"/>
    <w:rsid w:val="00661899"/>
    <w:rsid w:val="0066230F"/>
    <w:rsid w:val="006629DB"/>
    <w:rsid w:val="00662A8F"/>
    <w:rsid w:val="00662D31"/>
    <w:rsid w:val="006631C5"/>
    <w:rsid w:val="00663BC6"/>
    <w:rsid w:val="00664CAA"/>
    <w:rsid w:val="00664EC4"/>
    <w:rsid w:val="00664FF6"/>
    <w:rsid w:val="0066511B"/>
    <w:rsid w:val="006658E0"/>
    <w:rsid w:val="00665A16"/>
    <w:rsid w:val="00665B91"/>
    <w:rsid w:val="0066644A"/>
    <w:rsid w:val="00666691"/>
    <w:rsid w:val="006668E4"/>
    <w:rsid w:val="0066710E"/>
    <w:rsid w:val="006675D5"/>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A9"/>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3525"/>
    <w:rsid w:val="006836E4"/>
    <w:rsid w:val="00683B9C"/>
    <w:rsid w:val="00683E17"/>
    <w:rsid w:val="006843E6"/>
    <w:rsid w:val="00684948"/>
    <w:rsid w:val="006854F4"/>
    <w:rsid w:val="0068573E"/>
    <w:rsid w:val="00685C9F"/>
    <w:rsid w:val="00686415"/>
    <w:rsid w:val="00686432"/>
    <w:rsid w:val="006866E6"/>
    <w:rsid w:val="00686847"/>
    <w:rsid w:val="00687123"/>
    <w:rsid w:val="006905B8"/>
    <w:rsid w:val="00690E66"/>
    <w:rsid w:val="006914AE"/>
    <w:rsid w:val="00691982"/>
    <w:rsid w:val="006925FC"/>
    <w:rsid w:val="00692BD3"/>
    <w:rsid w:val="00692D5D"/>
    <w:rsid w:val="00693B60"/>
    <w:rsid w:val="00693C85"/>
    <w:rsid w:val="00693F24"/>
    <w:rsid w:val="00694040"/>
    <w:rsid w:val="00694296"/>
    <w:rsid w:val="00694869"/>
    <w:rsid w:val="0069496F"/>
    <w:rsid w:val="00694F13"/>
    <w:rsid w:val="006951B0"/>
    <w:rsid w:val="006957A7"/>
    <w:rsid w:val="00696EB7"/>
    <w:rsid w:val="006973E0"/>
    <w:rsid w:val="0069745E"/>
    <w:rsid w:val="006979C0"/>
    <w:rsid w:val="006A0435"/>
    <w:rsid w:val="006A070D"/>
    <w:rsid w:val="006A083B"/>
    <w:rsid w:val="006A08D3"/>
    <w:rsid w:val="006A21F1"/>
    <w:rsid w:val="006A240C"/>
    <w:rsid w:val="006A276B"/>
    <w:rsid w:val="006A2902"/>
    <w:rsid w:val="006A310F"/>
    <w:rsid w:val="006A3674"/>
    <w:rsid w:val="006A3CDD"/>
    <w:rsid w:val="006A41E0"/>
    <w:rsid w:val="006A4947"/>
    <w:rsid w:val="006A5B67"/>
    <w:rsid w:val="006A6793"/>
    <w:rsid w:val="006A67A7"/>
    <w:rsid w:val="006A69C5"/>
    <w:rsid w:val="006A6A49"/>
    <w:rsid w:val="006A6D19"/>
    <w:rsid w:val="006A7190"/>
    <w:rsid w:val="006A74E7"/>
    <w:rsid w:val="006A7CCD"/>
    <w:rsid w:val="006B00F3"/>
    <w:rsid w:val="006B0413"/>
    <w:rsid w:val="006B07FB"/>
    <w:rsid w:val="006B0A8C"/>
    <w:rsid w:val="006B0D25"/>
    <w:rsid w:val="006B176D"/>
    <w:rsid w:val="006B17AE"/>
    <w:rsid w:val="006B26A5"/>
    <w:rsid w:val="006B28D9"/>
    <w:rsid w:val="006B352F"/>
    <w:rsid w:val="006B3843"/>
    <w:rsid w:val="006B3E39"/>
    <w:rsid w:val="006B3F24"/>
    <w:rsid w:val="006B486D"/>
    <w:rsid w:val="006B4E60"/>
    <w:rsid w:val="006B53F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B78"/>
    <w:rsid w:val="006C3D2E"/>
    <w:rsid w:val="006C4621"/>
    <w:rsid w:val="006C497C"/>
    <w:rsid w:val="006C4FF8"/>
    <w:rsid w:val="006C5B57"/>
    <w:rsid w:val="006C5F49"/>
    <w:rsid w:val="006C6520"/>
    <w:rsid w:val="006C73D3"/>
    <w:rsid w:val="006C7700"/>
    <w:rsid w:val="006C7B01"/>
    <w:rsid w:val="006C7F44"/>
    <w:rsid w:val="006D010E"/>
    <w:rsid w:val="006D05BC"/>
    <w:rsid w:val="006D097E"/>
    <w:rsid w:val="006D0C21"/>
    <w:rsid w:val="006D0CA9"/>
    <w:rsid w:val="006D0D4B"/>
    <w:rsid w:val="006D1089"/>
    <w:rsid w:val="006D1F40"/>
    <w:rsid w:val="006D24A8"/>
    <w:rsid w:val="006D26AC"/>
    <w:rsid w:val="006D2F2B"/>
    <w:rsid w:val="006D3C78"/>
    <w:rsid w:val="006D4EDF"/>
    <w:rsid w:val="006D5F81"/>
    <w:rsid w:val="006D6626"/>
    <w:rsid w:val="006D6ED1"/>
    <w:rsid w:val="006D7425"/>
    <w:rsid w:val="006D7534"/>
    <w:rsid w:val="006E0677"/>
    <w:rsid w:val="006E06CC"/>
    <w:rsid w:val="006E0A4C"/>
    <w:rsid w:val="006E0CC5"/>
    <w:rsid w:val="006E0DB3"/>
    <w:rsid w:val="006E1046"/>
    <w:rsid w:val="006E1464"/>
    <w:rsid w:val="006E20B0"/>
    <w:rsid w:val="006E22CE"/>
    <w:rsid w:val="006E2422"/>
    <w:rsid w:val="006E325A"/>
    <w:rsid w:val="006E3A59"/>
    <w:rsid w:val="006E4467"/>
    <w:rsid w:val="006E4686"/>
    <w:rsid w:val="006E4E1C"/>
    <w:rsid w:val="006E556C"/>
    <w:rsid w:val="006E58AF"/>
    <w:rsid w:val="006E59E3"/>
    <w:rsid w:val="006E7362"/>
    <w:rsid w:val="006E7589"/>
    <w:rsid w:val="006E7D61"/>
    <w:rsid w:val="006E7E18"/>
    <w:rsid w:val="006F00EE"/>
    <w:rsid w:val="006F06F3"/>
    <w:rsid w:val="006F0CFB"/>
    <w:rsid w:val="006F1AFA"/>
    <w:rsid w:val="006F21BF"/>
    <w:rsid w:val="006F2BD1"/>
    <w:rsid w:val="006F2DA1"/>
    <w:rsid w:val="006F2F77"/>
    <w:rsid w:val="006F3244"/>
    <w:rsid w:val="006F34B0"/>
    <w:rsid w:val="006F3CFE"/>
    <w:rsid w:val="006F4608"/>
    <w:rsid w:val="006F4B58"/>
    <w:rsid w:val="006F4EFC"/>
    <w:rsid w:val="006F53B4"/>
    <w:rsid w:val="006F53D7"/>
    <w:rsid w:val="006F545A"/>
    <w:rsid w:val="006F5E1C"/>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29C0"/>
    <w:rsid w:val="00702AC3"/>
    <w:rsid w:val="00702BA3"/>
    <w:rsid w:val="00702D1D"/>
    <w:rsid w:val="00702DFC"/>
    <w:rsid w:val="00703E3A"/>
    <w:rsid w:val="007040A3"/>
    <w:rsid w:val="00706A73"/>
    <w:rsid w:val="007072CA"/>
    <w:rsid w:val="007075A3"/>
    <w:rsid w:val="007076B2"/>
    <w:rsid w:val="007076E2"/>
    <w:rsid w:val="00707739"/>
    <w:rsid w:val="00707761"/>
    <w:rsid w:val="00707911"/>
    <w:rsid w:val="00707DE7"/>
    <w:rsid w:val="00710178"/>
    <w:rsid w:val="00710302"/>
    <w:rsid w:val="0071055B"/>
    <w:rsid w:val="00710874"/>
    <w:rsid w:val="0071117D"/>
    <w:rsid w:val="00711B25"/>
    <w:rsid w:val="00711E75"/>
    <w:rsid w:val="00711F4A"/>
    <w:rsid w:val="0071292F"/>
    <w:rsid w:val="00712D87"/>
    <w:rsid w:val="00713367"/>
    <w:rsid w:val="007133E0"/>
    <w:rsid w:val="0071350A"/>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8D4"/>
    <w:rsid w:val="0072234B"/>
    <w:rsid w:val="00722823"/>
    <w:rsid w:val="00722C58"/>
    <w:rsid w:val="00722D77"/>
    <w:rsid w:val="00723356"/>
    <w:rsid w:val="00724BFE"/>
    <w:rsid w:val="007258A0"/>
    <w:rsid w:val="007264D0"/>
    <w:rsid w:val="0072686A"/>
    <w:rsid w:val="00727677"/>
    <w:rsid w:val="00727A6B"/>
    <w:rsid w:val="00730337"/>
    <w:rsid w:val="007305D2"/>
    <w:rsid w:val="0073094A"/>
    <w:rsid w:val="00730A98"/>
    <w:rsid w:val="0073111B"/>
    <w:rsid w:val="00731BBD"/>
    <w:rsid w:val="0073241B"/>
    <w:rsid w:val="00732BE9"/>
    <w:rsid w:val="00732CBC"/>
    <w:rsid w:val="00733463"/>
    <w:rsid w:val="007340AE"/>
    <w:rsid w:val="00734C8E"/>
    <w:rsid w:val="00734EB9"/>
    <w:rsid w:val="0073591B"/>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667"/>
    <w:rsid w:val="007437AF"/>
    <w:rsid w:val="00743C31"/>
    <w:rsid w:val="00743E14"/>
    <w:rsid w:val="00744621"/>
    <w:rsid w:val="00744744"/>
    <w:rsid w:val="0074483F"/>
    <w:rsid w:val="00744869"/>
    <w:rsid w:val="0074491C"/>
    <w:rsid w:val="00744D39"/>
    <w:rsid w:val="007450EF"/>
    <w:rsid w:val="0074531D"/>
    <w:rsid w:val="00745680"/>
    <w:rsid w:val="00745C68"/>
    <w:rsid w:val="00745ED9"/>
    <w:rsid w:val="00746286"/>
    <w:rsid w:val="00746722"/>
    <w:rsid w:val="00746C44"/>
    <w:rsid w:val="00746ECB"/>
    <w:rsid w:val="00747652"/>
    <w:rsid w:val="00747A40"/>
    <w:rsid w:val="00747A8A"/>
    <w:rsid w:val="00747AE4"/>
    <w:rsid w:val="00751131"/>
    <w:rsid w:val="00751980"/>
    <w:rsid w:val="00752189"/>
    <w:rsid w:val="00752F84"/>
    <w:rsid w:val="00753189"/>
    <w:rsid w:val="007533DF"/>
    <w:rsid w:val="00753A39"/>
    <w:rsid w:val="00754763"/>
    <w:rsid w:val="00754D02"/>
    <w:rsid w:val="00755475"/>
    <w:rsid w:val="007555BD"/>
    <w:rsid w:val="00755AFB"/>
    <w:rsid w:val="00755EAC"/>
    <w:rsid w:val="00755F6E"/>
    <w:rsid w:val="00755F87"/>
    <w:rsid w:val="00756227"/>
    <w:rsid w:val="00756500"/>
    <w:rsid w:val="00756AAD"/>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377"/>
    <w:rsid w:val="007748D1"/>
    <w:rsid w:val="00774BB6"/>
    <w:rsid w:val="0077561F"/>
    <w:rsid w:val="00775AAE"/>
    <w:rsid w:val="00776516"/>
    <w:rsid w:val="00776FA6"/>
    <w:rsid w:val="00776FDC"/>
    <w:rsid w:val="007774A1"/>
    <w:rsid w:val="007775FC"/>
    <w:rsid w:val="007778F9"/>
    <w:rsid w:val="00777D7F"/>
    <w:rsid w:val="00781900"/>
    <w:rsid w:val="00781BCA"/>
    <w:rsid w:val="00782AA8"/>
    <w:rsid w:val="00783030"/>
    <w:rsid w:val="007831E4"/>
    <w:rsid w:val="00783253"/>
    <w:rsid w:val="00783D53"/>
    <w:rsid w:val="00783E9C"/>
    <w:rsid w:val="00783F74"/>
    <w:rsid w:val="007840BA"/>
    <w:rsid w:val="007842BF"/>
    <w:rsid w:val="00784B71"/>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908"/>
    <w:rsid w:val="007B2D82"/>
    <w:rsid w:val="007B31AA"/>
    <w:rsid w:val="007B3435"/>
    <w:rsid w:val="007B3826"/>
    <w:rsid w:val="007B3B28"/>
    <w:rsid w:val="007B3F8F"/>
    <w:rsid w:val="007B4E04"/>
    <w:rsid w:val="007B4EF4"/>
    <w:rsid w:val="007B5EEC"/>
    <w:rsid w:val="007B6000"/>
    <w:rsid w:val="007B610C"/>
    <w:rsid w:val="007B6C47"/>
    <w:rsid w:val="007B7022"/>
    <w:rsid w:val="007B7BDD"/>
    <w:rsid w:val="007B7D05"/>
    <w:rsid w:val="007C0A58"/>
    <w:rsid w:val="007C0C20"/>
    <w:rsid w:val="007C0C83"/>
    <w:rsid w:val="007C1150"/>
    <w:rsid w:val="007C1586"/>
    <w:rsid w:val="007C1FA4"/>
    <w:rsid w:val="007C22A1"/>
    <w:rsid w:val="007C28E8"/>
    <w:rsid w:val="007C3317"/>
    <w:rsid w:val="007C362E"/>
    <w:rsid w:val="007C3CDB"/>
    <w:rsid w:val="007C47F0"/>
    <w:rsid w:val="007C47FC"/>
    <w:rsid w:val="007C54B7"/>
    <w:rsid w:val="007C5CEE"/>
    <w:rsid w:val="007C6060"/>
    <w:rsid w:val="007C680C"/>
    <w:rsid w:val="007C6F47"/>
    <w:rsid w:val="007C7EE9"/>
    <w:rsid w:val="007D010A"/>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97A"/>
    <w:rsid w:val="007D4F15"/>
    <w:rsid w:val="007D516B"/>
    <w:rsid w:val="007D6571"/>
    <w:rsid w:val="007D6D09"/>
    <w:rsid w:val="007D77FD"/>
    <w:rsid w:val="007D7B1D"/>
    <w:rsid w:val="007D7CB7"/>
    <w:rsid w:val="007D7EF8"/>
    <w:rsid w:val="007E0322"/>
    <w:rsid w:val="007E11FB"/>
    <w:rsid w:val="007E1486"/>
    <w:rsid w:val="007E182A"/>
    <w:rsid w:val="007E1AAB"/>
    <w:rsid w:val="007E2BBF"/>
    <w:rsid w:val="007E2EB9"/>
    <w:rsid w:val="007E312C"/>
    <w:rsid w:val="007E3573"/>
    <w:rsid w:val="007E3D4F"/>
    <w:rsid w:val="007E4074"/>
    <w:rsid w:val="007E4C53"/>
    <w:rsid w:val="007E5064"/>
    <w:rsid w:val="007E5118"/>
    <w:rsid w:val="007E5284"/>
    <w:rsid w:val="007E54D7"/>
    <w:rsid w:val="007E54E4"/>
    <w:rsid w:val="007E54F9"/>
    <w:rsid w:val="007E59C5"/>
    <w:rsid w:val="007E5BF2"/>
    <w:rsid w:val="007E6777"/>
    <w:rsid w:val="007E6FB5"/>
    <w:rsid w:val="007E7C9C"/>
    <w:rsid w:val="007E7E13"/>
    <w:rsid w:val="007F08BD"/>
    <w:rsid w:val="007F0945"/>
    <w:rsid w:val="007F0AB6"/>
    <w:rsid w:val="007F135A"/>
    <w:rsid w:val="007F1D23"/>
    <w:rsid w:val="007F1F14"/>
    <w:rsid w:val="007F277B"/>
    <w:rsid w:val="007F302D"/>
    <w:rsid w:val="007F37C0"/>
    <w:rsid w:val="007F5531"/>
    <w:rsid w:val="007F55BF"/>
    <w:rsid w:val="007F5657"/>
    <w:rsid w:val="007F56B4"/>
    <w:rsid w:val="007F60CF"/>
    <w:rsid w:val="007F68D6"/>
    <w:rsid w:val="007F6CC4"/>
    <w:rsid w:val="007F71C9"/>
    <w:rsid w:val="007F795D"/>
    <w:rsid w:val="008005B4"/>
    <w:rsid w:val="008005FC"/>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600A"/>
    <w:rsid w:val="00806430"/>
    <w:rsid w:val="00806E12"/>
    <w:rsid w:val="0080711B"/>
    <w:rsid w:val="00807307"/>
    <w:rsid w:val="00810695"/>
    <w:rsid w:val="00810988"/>
    <w:rsid w:val="00810D2B"/>
    <w:rsid w:val="00811348"/>
    <w:rsid w:val="00811515"/>
    <w:rsid w:val="0081171E"/>
    <w:rsid w:val="00811E25"/>
    <w:rsid w:val="00812DC5"/>
    <w:rsid w:val="00813068"/>
    <w:rsid w:val="00813770"/>
    <w:rsid w:val="0081442C"/>
    <w:rsid w:val="0081464A"/>
    <w:rsid w:val="008146CD"/>
    <w:rsid w:val="0081480D"/>
    <w:rsid w:val="00814854"/>
    <w:rsid w:val="008150D9"/>
    <w:rsid w:val="00815619"/>
    <w:rsid w:val="00815AFB"/>
    <w:rsid w:val="0081673F"/>
    <w:rsid w:val="00816D49"/>
    <w:rsid w:val="00817480"/>
    <w:rsid w:val="00817C32"/>
    <w:rsid w:val="00820051"/>
    <w:rsid w:val="00820FC4"/>
    <w:rsid w:val="00821708"/>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1296"/>
    <w:rsid w:val="00831E99"/>
    <w:rsid w:val="008326A9"/>
    <w:rsid w:val="0083359E"/>
    <w:rsid w:val="00833A3D"/>
    <w:rsid w:val="00833D16"/>
    <w:rsid w:val="0083415D"/>
    <w:rsid w:val="0083435B"/>
    <w:rsid w:val="008349FB"/>
    <w:rsid w:val="00834F01"/>
    <w:rsid w:val="008352D8"/>
    <w:rsid w:val="008353AC"/>
    <w:rsid w:val="00835583"/>
    <w:rsid w:val="0083572F"/>
    <w:rsid w:val="0083587E"/>
    <w:rsid w:val="008361D3"/>
    <w:rsid w:val="00837055"/>
    <w:rsid w:val="00837992"/>
    <w:rsid w:val="008379B1"/>
    <w:rsid w:val="00837B4F"/>
    <w:rsid w:val="0084092C"/>
    <w:rsid w:val="008432C4"/>
    <w:rsid w:val="00843B66"/>
    <w:rsid w:val="00844447"/>
    <w:rsid w:val="008446FD"/>
    <w:rsid w:val="00844BED"/>
    <w:rsid w:val="00844F06"/>
    <w:rsid w:val="00845CE0"/>
    <w:rsid w:val="008463A0"/>
    <w:rsid w:val="0084645D"/>
    <w:rsid w:val="00846ED5"/>
    <w:rsid w:val="0084700B"/>
    <w:rsid w:val="00847626"/>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13BC"/>
    <w:rsid w:val="0086283E"/>
    <w:rsid w:val="00863B29"/>
    <w:rsid w:val="00864C31"/>
    <w:rsid w:val="00865078"/>
    <w:rsid w:val="008655DC"/>
    <w:rsid w:val="00866430"/>
    <w:rsid w:val="00866734"/>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FCD"/>
    <w:rsid w:val="00887392"/>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FA"/>
    <w:rsid w:val="008A05FC"/>
    <w:rsid w:val="008A0B76"/>
    <w:rsid w:val="008A0BF9"/>
    <w:rsid w:val="008A0D9D"/>
    <w:rsid w:val="008A0F02"/>
    <w:rsid w:val="008A1915"/>
    <w:rsid w:val="008A19DA"/>
    <w:rsid w:val="008A1A87"/>
    <w:rsid w:val="008A1EDB"/>
    <w:rsid w:val="008A1FE9"/>
    <w:rsid w:val="008A29E6"/>
    <w:rsid w:val="008A3705"/>
    <w:rsid w:val="008A3E4F"/>
    <w:rsid w:val="008A5684"/>
    <w:rsid w:val="008A57E5"/>
    <w:rsid w:val="008A57E7"/>
    <w:rsid w:val="008A6014"/>
    <w:rsid w:val="008A61E6"/>
    <w:rsid w:val="008A6D33"/>
    <w:rsid w:val="008A7590"/>
    <w:rsid w:val="008A78B3"/>
    <w:rsid w:val="008A7C3A"/>
    <w:rsid w:val="008B0C20"/>
    <w:rsid w:val="008B0E36"/>
    <w:rsid w:val="008B0E71"/>
    <w:rsid w:val="008B12A1"/>
    <w:rsid w:val="008B1F10"/>
    <w:rsid w:val="008B21F7"/>
    <w:rsid w:val="008B25E9"/>
    <w:rsid w:val="008B2AB7"/>
    <w:rsid w:val="008B3A80"/>
    <w:rsid w:val="008B3B1C"/>
    <w:rsid w:val="008B4151"/>
    <w:rsid w:val="008B4464"/>
    <w:rsid w:val="008B53A4"/>
    <w:rsid w:val="008B5672"/>
    <w:rsid w:val="008B5FC6"/>
    <w:rsid w:val="008B69DF"/>
    <w:rsid w:val="008B6AEB"/>
    <w:rsid w:val="008B6B9B"/>
    <w:rsid w:val="008B71CA"/>
    <w:rsid w:val="008B74FF"/>
    <w:rsid w:val="008B789B"/>
    <w:rsid w:val="008C0970"/>
    <w:rsid w:val="008C0A07"/>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9FE"/>
    <w:rsid w:val="008D7EB9"/>
    <w:rsid w:val="008E0063"/>
    <w:rsid w:val="008E01B0"/>
    <w:rsid w:val="008E074D"/>
    <w:rsid w:val="008E0910"/>
    <w:rsid w:val="008E0BC6"/>
    <w:rsid w:val="008E0C29"/>
    <w:rsid w:val="008E0DCC"/>
    <w:rsid w:val="008E1E18"/>
    <w:rsid w:val="008E2A69"/>
    <w:rsid w:val="008E2CDD"/>
    <w:rsid w:val="008E2DDB"/>
    <w:rsid w:val="008E3245"/>
    <w:rsid w:val="008E3980"/>
    <w:rsid w:val="008E3C2A"/>
    <w:rsid w:val="008E49AC"/>
    <w:rsid w:val="008E4D0B"/>
    <w:rsid w:val="008E4F53"/>
    <w:rsid w:val="008E51B1"/>
    <w:rsid w:val="008E522E"/>
    <w:rsid w:val="008E53AD"/>
    <w:rsid w:val="008E53DD"/>
    <w:rsid w:val="008E57C0"/>
    <w:rsid w:val="008E63F9"/>
    <w:rsid w:val="008E6FCB"/>
    <w:rsid w:val="008E76CB"/>
    <w:rsid w:val="008E7B1C"/>
    <w:rsid w:val="008E7E8F"/>
    <w:rsid w:val="008F017C"/>
    <w:rsid w:val="008F0293"/>
    <w:rsid w:val="008F0E5C"/>
    <w:rsid w:val="008F0EA3"/>
    <w:rsid w:val="008F0FB2"/>
    <w:rsid w:val="008F20B9"/>
    <w:rsid w:val="008F2B3E"/>
    <w:rsid w:val="008F361D"/>
    <w:rsid w:val="008F3F46"/>
    <w:rsid w:val="008F4420"/>
    <w:rsid w:val="008F617C"/>
    <w:rsid w:val="008F671C"/>
    <w:rsid w:val="008F71D2"/>
    <w:rsid w:val="008F7823"/>
    <w:rsid w:val="008F78A9"/>
    <w:rsid w:val="008F7A83"/>
    <w:rsid w:val="00901C78"/>
    <w:rsid w:val="00902163"/>
    <w:rsid w:val="00902B2F"/>
    <w:rsid w:val="00902ECB"/>
    <w:rsid w:val="00903682"/>
    <w:rsid w:val="00903F14"/>
    <w:rsid w:val="009052D4"/>
    <w:rsid w:val="00906562"/>
    <w:rsid w:val="009066F3"/>
    <w:rsid w:val="00907302"/>
    <w:rsid w:val="0090756E"/>
    <w:rsid w:val="00907AC0"/>
    <w:rsid w:val="00907BFC"/>
    <w:rsid w:val="00907C2E"/>
    <w:rsid w:val="00907F7E"/>
    <w:rsid w:val="00907F7F"/>
    <w:rsid w:val="0091113B"/>
    <w:rsid w:val="009113A6"/>
    <w:rsid w:val="0091213F"/>
    <w:rsid w:val="0091231C"/>
    <w:rsid w:val="00912456"/>
    <w:rsid w:val="0091281E"/>
    <w:rsid w:val="00913394"/>
    <w:rsid w:val="009136F9"/>
    <w:rsid w:val="0091394F"/>
    <w:rsid w:val="00913A56"/>
    <w:rsid w:val="00913D53"/>
    <w:rsid w:val="00914287"/>
    <w:rsid w:val="00914313"/>
    <w:rsid w:val="00914490"/>
    <w:rsid w:val="00914951"/>
    <w:rsid w:val="0091499B"/>
    <w:rsid w:val="00915003"/>
    <w:rsid w:val="00915400"/>
    <w:rsid w:val="00915785"/>
    <w:rsid w:val="00915D10"/>
    <w:rsid w:val="00916097"/>
    <w:rsid w:val="009164AF"/>
    <w:rsid w:val="00916511"/>
    <w:rsid w:val="009166CB"/>
    <w:rsid w:val="00916D5C"/>
    <w:rsid w:val="0092023A"/>
    <w:rsid w:val="009211F8"/>
    <w:rsid w:val="00921256"/>
    <w:rsid w:val="00921348"/>
    <w:rsid w:val="009216C4"/>
    <w:rsid w:val="00921B8C"/>
    <w:rsid w:val="00922278"/>
    <w:rsid w:val="009226EE"/>
    <w:rsid w:val="00922A46"/>
    <w:rsid w:val="00922AD7"/>
    <w:rsid w:val="00923A2C"/>
    <w:rsid w:val="00923B20"/>
    <w:rsid w:val="00923C52"/>
    <w:rsid w:val="00924368"/>
    <w:rsid w:val="00924595"/>
    <w:rsid w:val="00925222"/>
    <w:rsid w:val="0092529C"/>
    <w:rsid w:val="00925549"/>
    <w:rsid w:val="0092582C"/>
    <w:rsid w:val="00925CFD"/>
    <w:rsid w:val="00925E7B"/>
    <w:rsid w:val="009264F0"/>
    <w:rsid w:val="00927A20"/>
    <w:rsid w:val="0093059A"/>
    <w:rsid w:val="00930671"/>
    <w:rsid w:val="0093092B"/>
    <w:rsid w:val="00930AC2"/>
    <w:rsid w:val="00932076"/>
    <w:rsid w:val="009321B2"/>
    <w:rsid w:val="00932BBB"/>
    <w:rsid w:val="00933044"/>
    <w:rsid w:val="00934274"/>
    <w:rsid w:val="00934B56"/>
    <w:rsid w:val="00935E2F"/>
    <w:rsid w:val="00936193"/>
    <w:rsid w:val="009362C2"/>
    <w:rsid w:val="0093674C"/>
    <w:rsid w:val="00936B62"/>
    <w:rsid w:val="00936CFE"/>
    <w:rsid w:val="0093722A"/>
    <w:rsid w:val="009377A2"/>
    <w:rsid w:val="00940545"/>
    <w:rsid w:val="00940914"/>
    <w:rsid w:val="00940A5C"/>
    <w:rsid w:val="00940E77"/>
    <w:rsid w:val="0094170F"/>
    <w:rsid w:val="00941B6F"/>
    <w:rsid w:val="00941D2B"/>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347E"/>
    <w:rsid w:val="00953FFC"/>
    <w:rsid w:val="00954151"/>
    <w:rsid w:val="00954F14"/>
    <w:rsid w:val="00955500"/>
    <w:rsid w:val="00955853"/>
    <w:rsid w:val="0095597D"/>
    <w:rsid w:val="00955CF0"/>
    <w:rsid w:val="009565CC"/>
    <w:rsid w:val="0095673C"/>
    <w:rsid w:val="0095685A"/>
    <w:rsid w:val="00956D06"/>
    <w:rsid w:val="009573AE"/>
    <w:rsid w:val="0096036B"/>
    <w:rsid w:val="00960E8C"/>
    <w:rsid w:val="00961252"/>
    <w:rsid w:val="00961812"/>
    <w:rsid w:val="00961A7E"/>
    <w:rsid w:val="0096209D"/>
    <w:rsid w:val="00962406"/>
    <w:rsid w:val="00962AF2"/>
    <w:rsid w:val="00962D19"/>
    <w:rsid w:val="00962EA3"/>
    <w:rsid w:val="00964A8B"/>
    <w:rsid w:val="00965247"/>
    <w:rsid w:val="0096576F"/>
    <w:rsid w:val="00965846"/>
    <w:rsid w:val="00965AEA"/>
    <w:rsid w:val="00966314"/>
    <w:rsid w:val="00966447"/>
    <w:rsid w:val="00966FCC"/>
    <w:rsid w:val="00967109"/>
    <w:rsid w:val="009673CF"/>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3037"/>
    <w:rsid w:val="00983C4C"/>
    <w:rsid w:val="00983D90"/>
    <w:rsid w:val="00983F2A"/>
    <w:rsid w:val="0098428F"/>
    <w:rsid w:val="0098455A"/>
    <w:rsid w:val="00984BDF"/>
    <w:rsid w:val="009853BE"/>
    <w:rsid w:val="009861DE"/>
    <w:rsid w:val="0098653D"/>
    <w:rsid w:val="009869C7"/>
    <w:rsid w:val="00986DC8"/>
    <w:rsid w:val="0098717A"/>
    <w:rsid w:val="009872FF"/>
    <w:rsid w:val="009873E3"/>
    <w:rsid w:val="00987A35"/>
    <w:rsid w:val="00987B03"/>
    <w:rsid w:val="00987E1B"/>
    <w:rsid w:val="00990C56"/>
    <w:rsid w:val="0099185F"/>
    <w:rsid w:val="00991904"/>
    <w:rsid w:val="00992557"/>
    <w:rsid w:val="009927E0"/>
    <w:rsid w:val="009927EF"/>
    <w:rsid w:val="0099281E"/>
    <w:rsid w:val="00992F7E"/>
    <w:rsid w:val="00993938"/>
    <w:rsid w:val="00993DF5"/>
    <w:rsid w:val="00994166"/>
    <w:rsid w:val="0099432A"/>
    <w:rsid w:val="0099468A"/>
    <w:rsid w:val="009949E5"/>
    <w:rsid w:val="0099553C"/>
    <w:rsid w:val="00995C73"/>
    <w:rsid w:val="009960ED"/>
    <w:rsid w:val="00996684"/>
    <w:rsid w:val="009966EC"/>
    <w:rsid w:val="009971CF"/>
    <w:rsid w:val="009A0BE6"/>
    <w:rsid w:val="009A0EC3"/>
    <w:rsid w:val="009A114A"/>
    <w:rsid w:val="009A1765"/>
    <w:rsid w:val="009A191F"/>
    <w:rsid w:val="009A1A0C"/>
    <w:rsid w:val="009A202D"/>
    <w:rsid w:val="009A3610"/>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B036A"/>
    <w:rsid w:val="009B098C"/>
    <w:rsid w:val="009B0E5E"/>
    <w:rsid w:val="009B1258"/>
    <w:rsid w:val="009B197B"/>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F2"/>
    <w:rsid w:val="009C3E71"/>
    <w:rsid w:val="009C4552"/>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249D"/>
    <w:rsid w:val="009D25B3"/>
    <w:rsid w:val="009D38D2"/>
    <w:rsid w:val="009D42B3"/>
    <w:rsid w:val="009D4D48"/>
    <w:rsid w:val="009D5953"/>
    <w:rsid w:val="009D626B"/>
    <w:rsid w:val="009D6E2F"/>
    <w:rsid w:val="009D7D24"/>
    <w:rsid w:val="009D7EA7"/>
    <w:rsid w:val="009E0095"/>
    <w:rsid w:val="009E0710"/>
    <w:rsid w:val="009E0AEB"/>
    <w:rsid w:val="009E106E"/>
    <w:rsid w:val="009E1646"/>
    <w:rsid w:val="009E19F4"/>
    <w:rsid w:val="009E1BA1"/>
    <w:rsid w:val="009E24AE"/>
    <w:rsid w:val="009E28C1"/>
    <w:rsid w:val="009E28D8"/>
    <w:rsid w:val="009E2B0B"/>
    <w:rsid w:val="009E2DE6"/>
    <w:rsid w:val="009E3521"/>
    <w:rsid w:val="009E3A96"/>
    <w:rsid w:val="009E3B45"/>
    <w:rsid w:val="009E4467"/>
    <w:rsid w:val="009E4AA0"/>
    <w:rsid w:val="009E4C90"/>
    <w:rsid w:val="009E5031"/>
    <w:rsid w:val="009E563B"/>
    <w:rsid w:val="009E571E"/>
    <w:rsid w:val="009E6562"/>
    <w:rsid w:val="009E72AB"/>
    <w:rsid w:val="009E770D"/>
    <w:rsid w:val="009E7B25"/>
    <w:rsid w:val="009E7E9F"/>
    <w:rsid w:val="009F0039"/>
    <w:rsid w:val="009F0101"/>
    <w:rsid w:val="009F014B"/>
    <w:rsid w:val="009F0927"/>
    <w:rsid w:val="009F1403"/>
    <w:rsid w:val="009F149E"/>
    <w:rsid w:val="009F19E8"/>
    <w:rsid w:val="009F2123"/>
    <w:rsid w:val="009F2AD2"/>
    <w:rsid w:val="009F2EB5"/>
    <w:rsid w:val="009F3C3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392"/>
    <w:rsid w:val="00A1255E"/>
    <w:rsid w:val="00A12902"/>
    <w:rsid w:val="00A129CF"/>
    <w:rsid w:val="00A12D2F"/>
    <w:rsid w:val="00A12F7D"/>
    <w:rsid w:val="00A132EA"/>
    <w:rsid w:val="00A13B1F"/>
    <w:rsid w:val="00A13BC0"/>
    <w:rsid w:val="00A14868"/>
    <w:rsid w:val="00A1535B"/>
    <w:rsid w:val="00A15C91"/>
    <w:rsid w:val="00A1702F"/>
    <w:rsid w:val="00A173A3"/>
    <w:rsid w:val="00A17701"/>
    <w:rsid w:val="00A1794F"/>
    <w:rsid w:val="00A17A53"/>
    <w:rsid w:val="00A17AF0"/>
    <w:rsid w:val="00A17F9F"/>
    <w:rsid w:val="00A204BB"/>
    <w:rsid w:val="00A20751"/>
    <w:rsid w:val="00A20998"/>
    <w:rsid w:val="00A21571"/>
    <w:rsid w:val="00A21A68"/>
    <w:rsid w:val="00A220FE"/>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1A8"/>
    <w:rsid w:val="00A307D6"/>
    <w:rsid w:val="00A31D7F"/>
    <w:rsid w:val="00A31F53"/>
    <w:rsid w:val="00A32B51"/>
    <w:rsid w:val="00A330F7"/>
    <w:rsid w:val="00A33E0B"/>
    <w:rsid w:val="00A33F17"/>
    <w:rsid w:val="00A34151"/>
    <w:rsid w:val="00A34373"/>
    <w:rsid w:val="00A3442B"/>
    <w:rsid w:val="00A34B62"/>
    <w:rsid w:val="00A34C48"/>
    <w:rsid w:val="00A35238"/>
    <w:rsid w:val="00A355F0"/>
    <w:rsid w:val="00A3560C"/>
    <w:rsid w:val="00A35C2E"/>
    <w:rsid w:val="00A3678A"/>
    <w:rsid w:val="00A36EB6"/>
    <w:rsid w:val="00A3750B"/>
    <w:rsid w:val="00A40118"/>
    <w:rsid w:val="00A403A4"/>
    <w:rsid w:val="00A40577"/>
    <w:rsid w:val="00A4068F"/>
    <w:rsid w:val="00A40C7F"/>
    <w:rsid w:val="00A40FA6"/>
    <w:rsid w:val="00A41BBC"/>
    <w:rsid w:val="00A41E5C"/>
    <w:rsid w:val="00A41F07"/>
    <w:rsid w:val="00A42426"/>
    <w:rsid w:val="00A43327"/>
    <w:rsid w:val="00A441EE"/>
    <w:rsid w:val="00A4494D"/>
    <w:rsid w:val="00A44C9F"/>
    <w:rsid w:val="00A44DC4"/>
    <w:rsid w:val="00A4537F"/>
    <w:rsid w:val="00A459F9"/>
    <w:rsid w:val="00A45A57"/>
    <w:rsid w:val="00A45B5B"/>
    <w:rsid w:val="00A4643F"/>
    <w:rsid w:val="00A46497"/>
    <w:rsid w:val="00A46BD3"/>
    <w:rsid w:val="00A4712E"/>
    <w:rsid w:val="00A47297"/>
    <w:rsid w:val="00A47338"/>
    <w:rsid w:val="00A50262"/>
    <w:rsid w:val="00A50386"/>
    <w:rsid w:val="00A503DC"/>
    <w:rsid w:val="00A50A81"/>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D0D"/>
    <w:rsid w:val="00A563C3"/>
    <w:rsid w:val="00A5685E"/>
    <w:rsid w:val="00A573EE"/>
    <w:rsid w:val="00A57FE6"/>
    <w:rsid w:val="00A602CF"/>
    <w:rsid w:val="00A60635"/>
    <w:rsid w:val="00A611AF"/>
    <w:rsid w:val="00A61949"/>
    <w:rsid w:val="00A61EFF"/>
    <w:rsid w:val="00A622B8"/>
    <w:rsid w:val="00A62E45"/>
    <w:rsid w:val="00A63CC0"/>
    <w:rsid w:val="00A63EDB"/>
    <w:rsid w:val="00A640A5"/>
    <w:rsid w:val="00A64A42"/>
    <w:rsid w:val="00A64B33"/>
    <w:rsid w:val="00A6563C"/>
    <w:rsid w:val="00A65647"/>
    <w:rsid w:val="00A65823"/>
    <w:rsid w:val="00A65982"/>
    <w:rsid w:val="00A65A4F"/>
    <w:rsid w:val="00A667B5"/>
    <w:rsid w:val="00A66806"/>
    <w:rsid w:val="00A66848"/>
    <w:rsid w:val="00A670A0"/>
    <w:rsid w:val="00A670A8"/>
    <w:rsid w:val="00A67288"/>
    <w:rsid w:val="00A67561"/>
    <w:rsid w:val="00A67DD2"/>
    <w:rsid w:val="00A7002E"/>
    <w:rsid w:val="00A70414"/>
    <w:rsid w:val="00A71199"/>
    <w:rsid w:val="00A71BB7"/>
    <w:rsid w:val="00A720F0"/>
    <w:rsid w:val="00A724A0"/>
    <w:rsid w:val="00A72537"/>
    <w:rsid w:val="00A725FE"/>
    <w:rsid w:val="00A72805"/>
    <w:rsid w:val="00A7325A"/>
    <w:rsid w:val="00A73266"/>
    <w:rsid w:val="00A73AD3"/>
    <w:rsid w:val="00A73BAA"/>
    <w:rsid w:val="00A7448B"/>
    <w:rsid w:val="00A7469F"/>
    <w:rsid w:val="00A74A8B"/>
    <w:rsid w:val="00A74AD8"/>
    <w:rsid w:val="00A74E2B"/>
    <w:rsid w:val="00A75090"/>
    <w:rsid w:val="00A75754"/>
    <w:rsid w:val="00A7614E"/>
    <w:rsid w:val="00A76445"/>
    <w:rsid w:val="00A764F4"/>
    <w:rsid w:val="00A76AA2"/>
    <w:rsid w:val="00A76D4F"/>
    <w:rsid w:val="00A77891"/>
    <w:rsid w:val="00A8000C"/>
    <w:rsid w:val="00A8014F"/>
    <w:rsid w:val="00A80322"/>
    <w:rsid w:val="00A806E5"/>
    <w:rsid w:val="00A81046"/>
    <w:rsid w:val="00A8174D"/>
    <w:rsid w:val="00A81FDE"/>
    <w:rsid w:val="00A82A4C"/>
    <w:rsid w:val="00A83BA0"/>
    <w:rsid w:val="00A842C3"/>
    <w:rsid w:val="00A848FE"/>
    <w:rsid w:val="00A849BE"/>
    <w:rsid w:val="00A84B25"/>
    <w:rsid w:val="00A85235"/>
    <w:rsid w:val="00A85E4B"/>
    <w:rsid w:val="00A86DE0"/>
    <w:rsid w:val="00A870D4"/>
    <w:rsid w:val="00A875AD"/>
    <w:rsid w:val="00A87AA5"/>
    <w:rsid w:val="00A90304"/>
    <w:rsid w:val="00A90650"/>
    <w:rsid w:val="00A9087F"/>
    <w:rsid w:val="00A9093B"/>
    <w:rsid w:val="00A90A56"/>
    <w:rsid w:val="00A92307"/>
    <w:rsid w:val="00A92633"/>
    <w:rsid w:val="00A92766"/>
    <w:rsid w:val="00A931B6"/>
    <w:rsid w:val="00A937E7"/>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7C"/>
    <w:rsid w:val="00AA46B1"/>
    <w:rsid w:val="00AA4C01"/>
    <w:rsid w:val="00AA5613"/>
    <w:rsid w:val="00AA5B2E"/>
    <w:rsid w:val="00AA5F17"/>
    <w:rsid w:val="00AA63DC"/>
    <w:rsid w:val="00AA6A93"/>
    <w:rsid w:val="00AA6CB1"/>
    <w:rsid w:val="00AA72C8"/>
    <w:rsid w:val="00AA7A86"/>
    <w:rsid w:val="00AB003C"/>
    <w:rsid w:val="00AB0135"/>
    <w:rsid w:val="00AB0276"/>
    <w:rsid w:val="00AB09BA"/>
    <w:rsid w:val="00AB0A88"/>
    <w:rsid w:val="00AB0E52"/>
    <w:rsid w:val="00AB1331"/>
    <w:rsid w:val="00AB13D3"/>
    <w:rsid w:val="00AB17DB"/>
    <w:rsid w:val="00AB24E8"/>
    <w:rsid w:val="00AB26F9"/>
    <w:rsid w:val="00AB2B2D"/>
    <w:rsid w:val="00AB2F1D"/>
    <w:rsid w:val="00AB3319"/>
    <w:rsid w:val="00AB38F0"/>
    <w:rsid w:val="00AB4132"/>
    <w:rsid w:val="00AB45ED"/>
    <w:rsid w:val="00AB4E0C"/>
    <w:rsid w:val="00AB542B"/>
    <w:rsid w:val="00AB5431"/>
    <w:rsid w:val="00AB5BF0"/>
    <w:rsid w:val="00AB5D12"/>
    <w:rsid w:val="00AB5F9A"/>
    <w:rsid w:val="00AB651C"/>
    <w:rsid w:val="00AB65D7"/>
    <w:rsid w:val="00AB67E0"/>
    <w:rsid w:val="00AB6BC3"/>
    <w:rsid w:val="00AB6C5C"/>
    <w:rsid w:val="00AB6C82"/>
    <w:rsid w:val="00AB6D7D"/>
    <w:rsid w:val="00AB70A7"/>
    <w:rsid w:val="00AB721B"/>
    <w:rsid w:val="00AB73C0"/>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56E"/>
    <w:rsid w:val="00AC45BD"/>
    <w:rsid w:val="00AC4A60"/>
    <w:rsid w:val="00AC5169"/>
    <w:rsid w:val="00AC5220"/>
    <w:rsid w:val="00AC56BD"/>
    <w:rsid w:val="00AC5CB3"/>
    <w:rsid w:val="00AC5E9A"/>
    <w:rsid w:val="00AC6324"/>
    <w:rsid w:val="00AC6482"/>
    <w:rsid w:val="00AC6812"/>
    <w:rsid w:val="00AC7225"/>
    <w:rsid w:val="00AC7901"/>
    <w:rsid w:val="00AC7909"/>
    <w:rsid w:val="00AC7A10"/>
    <w:rsid w:val="00AC7D4A"/>
    <w:rsid w:val="00AD1B00"/>
    <w:rsid w:val="00AD21A9"/>
    <w:rsid w:val="00AD2306"/>
    <w:rsid w:val="00AD2F35"/>
    <w:rsid w:val="00AD36ED"/>
    <w:rsid w:val="00AD4362"/>
    <w:rsid w:val="00AD4A4D"/>
    <w:rsid w:val="00AD519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98"/>
    <w:rsid w:val="00AE3C37"/>
    <w:rsid w:val="00AE3D1C"/>
    <w:rsid w:val="00AE467B"/>
    <w:rsid w:val="00AE478C"/>
    <w:rsid w:val="00AE632C"/>
    <w:rsid w:val="00AE63C9"/>
    <w:rsid w:val="00AE6511"/>
    <w:rsid w:val="00AE688D"/>
    <w:rsid w:val="00AE6984"/>
    <w:rsid w:val="00AE6E68"/>
    <w:rsid w:val="00AE6F33"/>
    <w:rsid w:val="00AE7975"/>
    <w:rsid w:val="00AF00A5"/>
    <w:rsid w:val="00AF0B6C"/>
    <w:rsid w:val="00AF0CCC"/>
    <w:rsid w:val="00AF0CD7"/>
    <w:rsid w:val="00AF0DFD"/>
    <w:rsid w:val="00AF137E"/>
    <w:rsid w:val="00AF171A"/>
    <w:rsid w:val="00AF1838"/>
    <w:rsid w:val="00AF2252"/>
    <w:rsid w:val="00AF2E9D"/>
    <w:rsid w:val="00AF3977"/>
    <w:rsid w:val="00AF50E0"/>
    <w:rsid w:val="00AF5121"/>
    <w:rsid w:val="00AF5893"/>
    <w:rsid w:val="00AF5E5D"/>
    <w:rsid w:val="00AF7F07"/>
    <w:rsid w:val="00B00B3A"/>
    <w:rsid w:val="00B00D20"/>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10108"/>
    <w:rsid w:val="00B102B8"/>
    <w:rsid w:val="00B1059E"/>
    <w:rsid w:val="00B10C8E"/>
    <w:rsid w:val="00B10E50"/>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72B"/>
    <w:rsid w:val="00B17A83"/>
    <w:rsid w:val="00B17A9A"/>
    <w:rsid w:val="00B200C4"/>
    <w:rsid w:val="00B203C6"/>
    <w:rsid w:val="00B20497"/>
    <w:rsid w:val="00B20891"/>
    <w:rsid w:val="00B212D6"/>
    <w:rsid w:val="00B21453"/>
    <w:rsid w:val="00B21532"/>
    <w:rsid w:val="00B21DB9"/>
    <w:rsid w:val="00B21F75"/>
    <w:rsid w:val="00B22535"/>
    <w:rsid w:val="00B2265A"/>
    <w:rsid w:val="00B22B75"/>
    <w:rsid w:val="00B22C40"/>
    <w:rsid w:val="00B230FE"/>
    <w:rsid w:val="00B23986"/>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31909"/>
    <w:rsid w:val="00B31E1C"/>
    <w:rsid w:val="00B32309"/>
    <w:rsid w:val="00B32903"/>
    <w:rsid w:val="00B32AAF"/>
    <w:rsid w:val="00B32C94"/>
    <w:rsid w:val="00B32F22"/>
    <w:rsid w:val="00B32FF6"/>
    <w:rsid w:val="00B33038"/>
    <w:rsid w:val="00B334EC"/>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673"/>
    <w:rsid w:val="00B41B07"/>
    <w:rsid w:val="00B41D64"/>
    <w:rsid w:val="00B42051"/>
    <w:rsid w:val="00B42EB7"/>
    <w:rsid w:val="00B44DD4"/>
    <w:rsid w:val="00B45368"/>
    <w:rsid w:val="00B455DB"/>
    <w:rsid w:val="00B45C92"/>
    <w:rsid w:val="00B45D91"/>
    <w:rsid w:val="00B465E5"/>
    <w:rsid w:val="00B46B79"/>
    <w:rsid w:val="00B46D79"/>
    <w:rsid w:val="00B4703A"/>
    <w:rsid w:val="00B47656"/>
    <w:rsid w:val="00B47728"/>
    <w:rsid w:val="00B47AE6"/>
    <w:rsid w:val="00B50D15"/>
    <w:rsid w:val="00B50F54"/>
    <w:rsid w:val="00B5150B"/>
    <w:rsid w:val="00B5221C"/>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7546"/>
    <w:rsid w:val="00B60517"/>
    <w:rsid w:val="00B607A0"/>
    <w:rsid w:val="00B60961"/>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D45"/>
    <w:rsid w:val="00B66F23"/>
    <w:rsid w:val="00B6739A"/>
    <w:rsid w:val="00B67F6D"/>
    <w:rsid w:val="00B70020"/>
    <w:rsid w:val="00B70AEE"/>
    <w:rsid w:val="00B70FD6"/>
    <w:rsid w:val="00B71471"/>
    <w:rsid w:val="00B71874"/>
    <w:rsid w:val="00B719AA"/>
    <w:rsid w:val="00B722D6"/>
    <w:rsid w:val="00B7286F"/>
    <w:rsid w:val="00B729D8"/>
    <w:rsid w:val="00B747AD"/>
    <w:rsid w:val="00B74CEF"/>
    <w:rsid w:val="00B755DB"/>
    <w:rsid w:val="00B764E1"/>
    <w:rsid w:val="00B766B1"/>
    <w:rsid w:val="00B76935"/>
    <w:rsid w:val="00B76E80"/>
    <w:rsid w:val="00B81172"/>
    <w:rsid w:val="00B822EF"/>
    <w:rsid w:val="00B8238F"/>
    <w:rsid w:val="00B82AE5"/>
    <w:rsid w:val="00B82FDE"/>
    <w:rsid w:val="00B837DA"/>
    <w:rsid w:val="00B83C14"/>
    <w:rsid w:val="00B84299"/>
    <w:rsid w:val="00B84EA9"/>
    <w:rsid w:val="00B85091"/>
    <w:rsid w:val="00B853BB"/>
    <w:rsid w:val="00B8541F"/>
    <w:rsid w:val="00B855EC"/>
    <w:rsid w:val="00B85637"/>
    <w:rsid w:val="00B85857"/>
    <w:rsid w:val="00B85E20"/>
    <w:rsid w:val="00B86004"/>
    <w:rsid w:val="00B860CF"/>
    <w:rsid w:val="00B862CE"/>
    <w:rsid w:val="00B86ACB"/>
    <w:rsid w:val="00B873E1"/>
    <w:rsid w:val="00B877C0"/>
    <w:rsid w:val="00B90868"/>
    <w:rsid w:val="00B90B6E"/>
    <w:rsid w:val="00B9151E"/>
    <w:rsid w:val="00B91C35"/>
    <w:rsid w:val="00B92321"/>
    <w:rsid w:val="00B9235F"/>
    <w:rsid w:val="00B9272E"/>
    <w:rsid w:val="00B934F1"/>
    <w:rsid w:val="00B93A1F"/>
    <w:rsid w:val="00B93A44"/>
    <w:rsid w:val="00B9413B"/>
    <w:rsid w:val="00B943E4"/>
    <w:rsid w:val="00B94469"/>
    <w:rsid w:val="00B945F7"/>
    <w:rsid w:val="00B94D86"/>
    <w:rsid w:val="00B952A6"/>
    <w:rsid w:val="00B95CC2"/>
    <w:rsid w:val="00B95FE1"/>
    <w:rsid w:val="00B96C3C"/>
    <w:rsid w:val="00B978F2"/>
    <w:rsid w:val="00B9792E"/>
    <w:rsid w:val="00BA0146"/>
    <w:rsid w:val="00BA090B"/>
    <w:rsid w:val="00BA122D"/>
    <w:rsid w:val="00BA15AE"/>
    <w:rsid w:val="00BA1B8F"/>
    <w:rsid w:val="00BA1E3F"/>
    <w:rsid w:val="00BA3080"/>
    <w:rsid w:val="00BA3475"/>
    <w:rsid w:val="00BA349D"/>
    <w:rsid w:val="00BA4FBE"/>
    <w:rsid w:val="00BA56D7"/>
    <w:rsid w:val="00BA647A"/>
    <w:rsid w:val="00BA68D8"/>
    <w:rsid w:val="00BA71BD"/>
    <w:rsid w:val="00BB11DE"/>
    <w:rsid w:val="00BB1EBB"/>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CD9"/>
    <w:rsid w:val="00BC08CA"/>
    <w:rsid w:val="00BC0CE9"/>
    <w:rsid w:val="00BC12E7"/>
    <w:rsid w:val="00BC1C48"/>
    <w:rsid w:val="00BC1C63"/>
    <w:rsid w:val="00BC20BA"/>
    <w:rsid w:val="00BC31CE"/>
    <w:rsid w:val="00BC3BC4"/>
    <w:rsid w:val="00BC523C"/>
    <w:rsid w:val="00BC615D"/>
    <w:rsid w:val="00BC621C"/>
    <w:rsid w:val="00BC6371"/>
    <w:rsid w:val="00BC6574"/>
    <w:rsid w:val="00BC6AEA"/>
    <w:rsid w:val="00BC6CE3"/>
    <w:rsid w:val="00BC743C"/>
    <w:rsid w:val="00BC74D1"/>
    <w:rsid w:val="00BC7600"/>
    <w:rsid w:val="00BC7632"/>
    <w:rsid w:val="00BC7926"/>
    <w:rsid w:val="00BD05D4"/>
    <w:rsid w:val="00BD061D"/>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DFF"/>
    <w:rsid w:val="00BD5006"/>
    <w:rsid w:val="00BD51B4"/>
    <w:rsid w:val="00BD58F4"/>
    <w:rsid w:val="00BD6916"/>
    <w:rsid w:val="00BE02E6"/>
    <w:rsid w:val="00BE0CF3"/>
    <w:rsid w:val="00BE13B1"/>
    <w:rsid w:val="00BE192F"/>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2DB8"/>
    <w:rsid w:val="00BF3049"/>
    <w:rsid w:val="00BF3A67"/>
    <w:rsid w:val="00BF4090"/>
    <w:rsid w:val="00BF41CD"/>
    <w:rsid w:val="00BF5A80"/>
    <w:rsid w:val="00BF61DA"/>
    <w:rsid w:val="00BF623F"/>
    <w:rsid w:val="00BF7516"/>
    <w:rsid w:val="00BF784E"/>
    <w:rsid w:val="00BF7CA5"/>
    <w:rsid w:val="00C001FD"/>
    <w:rsid w:val="00C00BC2"/>
    <w:rsid w:val="00C00FD0"/>
    <w:rsid w:val="00C029BA"/>
    <w:rsid w:val="00C0328D"/>
    <w:rsid w:val="00C03884"/>
    <w:rsid w:val="00C03996"/>
    <w:rsid w:val="00C0457E"/>
    <w:rsid w:val="00C04F38"/>
    <w:rsid w:val="00C053FD"/>
    <w:rsid w:val="00C05CD1"/>
    <w:rsid w:val="00C05EE2"/>
    <w:rsid w:val="00C0692D"/>
    <w:rsid w:val="00C0699D"/>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645"/>
    <w:rsid w:val="00C20A08"/>
    <w:rsid w:val="00C20DAD"/>
    <w:rsid w:val="00C20E47"/>
    <w:rsid w:val="00C2227A"/>
    <w:rsid w:val="00C2257E"/>
    <w:rsid w:val="00C22F62"/>
    <w:rsid w:val="00C23040"/>
    <w:rsid w:val="00C230B7"/>
    <w:rsid w:val="00C2366D"/>
    <w:rsid w:val="00C24C8C"/>
    <w:rsid w:val="00C24FAE"/>
    <w:rsid w:val="00C25273"/>
    <w:rsid w:val="00C2580A"/>
    <w:rsid w:val="00C25F96"/>
    <w:rsid w:val="00C26003"/>
    <w:rsid w:val="00C2614F"/>
    <w:rsid w:val="00C26737"/>
    <w:rsid w:val="00C268C1"/>
    <w:rsid w:val="00C26B53"/>
    <w:rsid w:val="00C26BA4"/>
    <w:rsid w:val="00C26F0C"/>
    <w:rsid w:val="00C270D1"/>
    <w:rsid w:val="00C277C1"/>
    <w:rsid w:val="00C27C40"/>
    <w:rsid w:val="00C30089"/>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4A15"/>
    <w:rsid w:val="00C35982"/>
    <w:rsid w:val="00C35A0B"/>
    <w:rsid w:val="00C35DE7"/>
    <w:rsid w:val="00C35E6F"/>
    <w:rsid w:val="00C367BC"/>
    <w:rsid w:val="00C37506"/>
    <w:rsid w:val="00C37828"/>
    <w:rsid w:val="00C4021D"/>
    <w:rsid w:val="00C404DC"/>
    <w:rsid w:val="00C40517"/>
    <w:rsid w:val="00C411F9"/>
    <w:rsid w:val="00C4140C"/>
    <w:rsid w:val="00C41605"/>
    <w:rsid w:val="00C418DA"/>
    <w:rsid w:val="00C41A21"/>
    <w:rsid w:val="00C41C30"/>
    <w:rsid w:val="00C42C18"/>
    <w:rsid w:val="00C42EB7"/>
    <w:rsid w:val="00C434E4"/>
    <w:rsid w:val="00C44C58"/>
    <w:rsid w:val="00C4649C"/>
    <w:rsid w:val="00C468BD"/>
    <w:rsid w:val="00C46B63"/>
    <w:rsid w:val="00C46FD6"/>
    <w:rsid w:val="00C471F9"/>
    <w:rsid w:val="00C47273"/>
    <w:rsid w:val="00C476B7"/>
    <w:rsid w:val="00C50502"/>
    <w:rsid w:val="00C509B3"/>
    <w:rsid w:val="00C50DC4"/>
    <w:rsid w:val="00C51023"/>
    <w:rsid w:val="00C51055"/>
    <w:rsid w:val="00C519A9"/>
    <w:rsid w:val="00C519AE"/>
    <w:rsid w:val="00C51B00"/>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4ED"/>
    <w:rsid w:val="00C62E31"/>
    <w:rsid w:val="00C6344D"/>
    <w:rsid w:val="00C6389C"/>
    <w:rsid w:val="00C63EAB"/>
    <w:rsid w:val="00C6405A"/>
    <w:rsid w:val="00C64D79"/>
    <w:rsid w:val="00C65940"/>
    <w:rsid w:val="00C6637A"/>
    <w:rsid w:val="00C67465"/>
    <w:rsid w:val="00C70256"/>
    <w:rsid w:val="00C7152E"/>
    <w:rsid w:val="00C7170A"/>
    <w:rsid w:val="00C72360"/>
    <w:rsid w:val="00C72B49"/>
    <w:rsid w:val="00C731AB"/>
    <w:rsid w:val="00C73598"/>
    <w:rsid w:val="00C73BEC"/>
    <w:rsid w:val="00C73FAF"/>
    <w:rsid w:val="00C746E2"/>
    <w:rsid w:val="00C748A0"/>
    <w:rsid w:val="00C74D6C"/>
    <w:rsid w:val="00C75197"/>
    <w:rsid w:val="00C752DE"/>
    <w:rsid w:val="00C7560A"/>
    <w:rsid w:val="00C7589C"/>
    <w:rsid w:val="00C75931"/>
    <w:rsid w:val="00C763D1"/>
    <w:rsid w:val="00C76E9D"/>
    <w:rsid w:val="00C77967"/>
    <w:rsid w:val="00C77EB8"/>
    <w:rsid w:val="00C811B4"/>
    <w:rsid w:val="00C811CD"/>
    <w:rsid w:val="00C8150B"/>
    <w:rsid w:val="00C81C81"/>
    <w:rsid w:val="00C82770"/>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EB1"/>
    <w:rsid w:val="00C96FB8"/>
    <w:rsid w:val="00C9721C"/>
    <w:rsid w:val="00C97243"/>
    <w:rsid w:val="00C97A94"/>
    <w:rsid w:val="00C97B7A"/>
    <w:rsid w:val="00C97D12"/>
    <w:rsid w:val="00CA0BC3"/>
    <w:rsid w:val="00CA119B"/>
    <w:rsid w:val="00CA1BD8"/>
    <w:rsid w:val="00CA1CE3"/>
    <w:rsid w:val="00CA2806"/>
    <w:rsid w:val="00CA2980"/>
    <w:rsid w:val="00CA2B91"/>
    <w:rsid w:val="00CA2E8F"/>
    <w:rsid w:val="00CA348E"/>
    <w:rsid w:val="00CA3CAD"/>
    <w:rsid w:val="00CA3D99"/>
    <w:rsid w:val="00CA45A2"/>
    <w:rsid w:val="00CA4DC3"/>
    <w:rsid w:val="00CA5842"/>
    <w:rsid w:val="00CA59A2"/>
    <w:rsid w:val="00CA5E88"/>
    <w:rsid w:val="00CA64C3"/>
    <w:rsid w:val="00CA6CDC"/>
    <w:rsid w:val="00CA79FD"/>
    <w:rsid w:val="00CA7AEF"/>
    <w:rsid w:val="00CA7CBC"/>
    <w:rsid w:val="00CB0B17"/>
    <w:rsid w:val="00CB123C"/>
    <w:rsid w:val="00CB15DA"/>
    <w:rsid w:val="00CB17E8"/>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E5"/>
    <w:rsid w:val="00CC0254"/>
    <w:rsid w:val="00CC0B2F"/>
    <w:rsid w:val="00CC13BC"/>
    <w:rsid w:val="00CC1EB4"/>
    <w:rsid w:val="00CC1F47"/>
    <w:rsid w:val="00CC2067"/>
    <w:rsid w:val="00CC2870"/>
    <w:rsid w:val="00CC28A8"/>
    <w:rsid w:val="00CC28C2"/>
    <w:rsid w:val="00CC292C"/>
    <w:rsid w:val="00CC29E0"/>
    <w:rsid w:val="00CC2E4F"/>
    <w:rsid w:val="00CC3240"/>
    <w:rsid w:val="00CC3993"/>
    <w:rsid w:val="00CC44EE"/>
    <w:rsid w:val="00CC474F"/>
    <w:rsid w:val="00CC48A1"/>
    <w:rsid w:val="00CC4954"/>
    <w:rsid w:val="00CC4A4F"/>
    <w:rsid w:val="00CC4ED7"/>
    <w:rsid w:val="00CC5524"/>
    <w:rsid w:val="00CC58FD"/>
    <w:rsid w:val="00CC5A69"/>
    <w:rsid w:val="00CC606C"/>
    <w:rsid w:val="00CC78E2"/>
    <w:rsid w:val="00CD0630"/>
    <w:rsid w:val="00CD0721"/>
    <w:rsid w:val="00CD0A2E"/>
    <w:rsid w:val="00CD0B37"/>
    <w:rsid w:val="00CD0B73"/>
    <w:rsid w:val="00CD1C20"/>
    <w:rsid w:val="00CD1CA6"/>
    <w:rsid w:val="00CD2260"/>
    <w:rsid w:val="00CD2831"/>
    <w:rsid w:val="00CD2A0D"/>
    <w:rsid w:val="00CD2E6E"/>
    <w:rsid w:val="00CD3202"/>
    <w:rsid w:val="00CD3923"/>
    <w:rsid w:val="00CD40B6"/>
    <w:rsid w:val="00CD4697"/>
    <w:rsid w:val="00CD4A9E"/>
    <w:rsid w:val="00CD6F1A"/>
    <w:rsid w:val="00CD7636"/>
    <w:rsid w:val="00CD77E8"/>
    <w:rsid w:val="00CD7C3A"/>
    <w:rsid w:val="00CE037C"/>
    <w:rsid w:val="00CE06BD"/>
    <w:rsid w:val="00CE12C2"/>
    <w:rsid w:val="00CE1571"/>
    <w:rsid w:val="00CE1B74"/>
    <w:rsid w:val="00CE24B4"/>
    <w:rsid w:val="00CE2F3B"/>
    <w:rsid w:val="00CE3128"/>
    <w:rsid w:val="00CE335F"/>
    <w:rsid w:val="00CE35C1"/>
    <w:rsid w:val="00CE4B47"/>
    <w:rsid w:val="00CE5597"/>
    <w:rsid w:val="00CE5BB1"/>
    <w:rsid w:val="00CE5DA7"/>
    <w:rsid w:val="00CE5FE0"/>
    <w:rsid w:val="00CE61B3"/>
    <w:rsid w:val="00CE6B01"/>
    <w:rsid w:val="00CE6C00"/>
    <w:rsid w:val="00CE7A61"/>
    <w:rsid w:val="00CE7CA8"/>
    <w:rsid w:val="00CF06CF"/>
    <w:rsid w:val="00CF0734"/>
    <w:rsid w:val="00CF23DE"/>
    <w:rsid w:val="00CF2409"/>
    <w:rsid w:val="00CF301E"/>
    <w:rsid w:val="00CF371F"/>
    <w:rsid w:val="00CF38CD"/>
    <w:rsid w:val="00CF3B6B"/>
    <w:rsid w:val="00CF45B2"/>
    <w:rsid w:val="00CF5088"/>
    <w:rsid w:val="00CF5A2F"/>
    <w:rsid w:val="00CF5C22"/>
    <w:rsid w:val="00CF6538"/>
    <w:rsid w:val="00CF668F"/>
    <w:rsid w:val="00CF6972"/>
    <w:rsid w:val="00CF75F3"/>
    <w:rsid w:val="00CF7CB1"/>
    <w:rsid w:val="00CF7F31"/>
    <w:rsid w:val="00D0055F"/>
    <w:rsid w:val="00D009E8"/>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E14"/>
    <w:rsid w:val="00D126EE"/>
    <w:rsid w:val="00D1274E"/>
    <w:rsid w:val="00D12A08"/>
    <w:rsid w:val="00D12C74"/>
    <w:rsid w:val="00D1309E"/>
    <w:rsid w:val="00D13310"/>
    <w:rsid w:val="00D13418"/>
    <w:rsid w:val="00D13A6E"/>
    <w:rsid w:val="00D14812"/>
    <w:rsid w:val="00D14AB0"/>
    <w:rsid w:val="00D1502A"/>
    <w:rsid w:val="00D1519C"/>
    <w:rsid w:val="00D15355"/>
    <w:rsid w:val="00D155EA"/>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FB3"/>
    <w:rsid w:val="00D2520D"/>
    <w:rsid w:val="00D2589A"/>
    <w:rsid w:val="00D259C1"/>
    <w:rsid w:val="00D25E7E"/>
    <w:rsid w:val="00D263B7"/>
    <w:rsid w:val="00D26531"/>
    <w:rsid w:val="00D26C3E"/>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EED"/>
    <w:rsid w:val="00D339A6"/>
    <w:rsid w:val="00D348AD"/>
    <w:rsid w:val="00D34D44"/>
    <w:rsid w:val="00D35365"/>
    <w:rsid w:val="00D355FF"/>
    <w:rsid w:val="00D35987"/>
    <w:rsid w:val="00D359BB"/>
    <w:rsid w:val="00D35E0D"/>
    <w:rsid w:val="00D360FD"/>
    <w:rsid w:val="00D36BD2"/>
    <w:rsid w:val="00D3761F"/>
    <w:rsid w:val="00D378FE"/>
    <w:rsid w:val="00D37979"/>
    <w:rsid w:val="00D379B3"/>
    <w:rsid w:val="00D405DF"/>
    <w:rsid w:val="00D40D6A"/>
    <w:rsid w:val="00D41412"/>
    <w:rsid w:val="00D41774"/>
    <w:rsid w:val="00D41AF8"/>
    <w:rsid w:val="00D41D43"/>
    <w:rsid w:val="00D41D58"/>
    <w:rsid w:val="00D4236A"/>
    <w:rsid w:val="00D42C81"/>
    <w:rsid w:val="00D42D46"/>
    <w:rsid w:val="00D437D3"/>
    <w:rsid w:val="00D43A52"/>
    <w:rsid w:val="00D43AD1"/>
    <w:rsid w:val="00D43B15"/>
    <w:rsid w:val="00D43C33"/>
    <w:rsid w:val="00D43D47"/>
    <w:rsid w:val="00D45643"/>
    <w:rsid w:val="00D4586F"/>
    <w:rsid w:val="00D45F9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D6D"/>
    <w:rsid w:val="00D60383"/>
    <w:rsid w:val="00D6056B"/>
    <w:rsid w:val="00D60867"/>
    <w:rsid w:val="00D61912"/>
    <w:rsid w:val="00D61C14"/>
    <w:rsid w:val="00D61CF4"/>
    <w:rsid w:val="00D6240D"/>
    <w:rsid w:val="00D62622"/>
    <w:rsid w:val="00D62723"/>
    <w:rsid w:val="00D631B7"/>
    <w:rsid w:val="00D63D07"/>
    <w:rsid w:val="00D64CA6"/>
    <w:rsid w:val="00D6507C"/>
    <w:rsid w:val="00D66660"/>
    <w:rsid w:val="00D66A49"/>
    <w:rsid w:val="00D66A6A"/>
    <w:rsid w:val="00D67241"/>
    <w:rsid w:val="00D67C2F"/>
    <w:rsid w:val="00D67E44"/>
    <w:rsid w:val="00D67F03"/>
    <w:rsid w:val="00D70508"/>
    <w:rsid w:val="00D70A5A"/>
    <w:rsid w:val="00D71602"/>
    <w:rsid w:val="00D72047"/>
    <w:rsid w:val="00D726CE"/>
    <w:rsid w:val="00D731F2"/>
    <w:rsid w:val="00D738FE"/>
    <w:rsid w:val="00D74097"/>
    <w:rsid w:val="00D74254"/>
    <w:rsid w:val="00D745B3"/>
    <w:rsid w:val="00D74834"/>
    <w:rsid w:val="00D749ED"/>
    <w:rsid w:val="00D74D26"/>
    <w:rsid w:val="00D75324"/>
    <w:rsid w:val="00D7541E"/>
    <w:rsid w:val="00D755BC"/>
    <w:rsid w:val="00D75F24"/>
    <w:rsid w:val="00D76864"/>
    <w:rsid w:val="00D76A83"/>
    <w:rsid w:val="00D770F1"/>
    <w:rsid w:val="00D772CC"/>
    <w:rsid w:val="00D77513"/>
    <w:rsid w:val="00D81E36"/>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520"/>
    <w:rsid w:val="00D93ABC"/>
    <w:rsid w:val="00D93FA5"/>
    <w:rsid w:val="00D942D9"/>
    <w:rsid w:val="00D94443"/>
    <w:rsid w:val="00D94476"/>
    <w:rsid w:val="00D94638"/>
    <w:rsid w:val="00D95150"/>
    <w:rsid w:val="00D95636"/>
    <w:rsid w:val="00D95657"/>
    <w:rsid w:val="00D963CC"/>
    <w:rsid w:val="00D96782"/>
    <w:rsid w:val="00D96DFC"/>
    <w:rsid w:val="00D97776"/>
    <w:rsid w:val="00D978D9"/>
    <w:rsid w:val="00DA0429"/>
    <w:rsid w:val="00DA0D4C"/>
    <w:rsid w:val="00DA12BC"/>
    <w:rsid w:val="00DA147C"/>
    <w:rsid w:val="00DA17A2"/>
    <w:rsid w:val="00DA17F9"/>
    <w:rsid w:val="00DA237A"/>
    <w:rsid w:val="00DA2681"/>
    <w:rsid w:val="00DA2BEE"/>
    <w:rsid w:val="00DA2DF5"/>
    <w:rsid w:val="00DA3077"/>
    <w:rsid w:val="00DA3C78"/>
    <w:rsid w:val="00DA460C"/>
    <w:rsid w:val="00DA47F4"/>
    <w:rsid w:val="00DA4B62"/>
    <w:rsid w:val="00DA4C2F"/>
    <w:rsid w:val="00DA4CD3"/>
    <w:rsid w:val="00DA50AD"/>
    <w:rsid w:val="00DA5DC9"/>
    <w:rsid w:val="00DA6010"/>
    <w:rsid w:val="00DA6742"/>
    <w:rsid w:val="00DA6F05"/>
    <w:rsid w:val="00DA6F90"/>
    <w:rsid w:val="00DA7ABB"/>
    <w:rsid w:val="00DB0609"/>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9C4"/>
    <w:rsid w:val="00DB7DCF"/>
    <w:rsid w:val="00DC055C"/>
    <w:rsid w:val="00DC0F74"/>
    <w:rsid w:val="00DC0FCC"/>
    <w:rsid w:val="00DC1435"/>
    <w:rsid w:val="00DC1B04"/>
    <w:rsid w:val="00DC20FE"/>
    <w:rsid w:val="00DC2212"/>
    <w:rsid w:val="00DC22A8"/>
    <w:rsid w:val="00DC26BA"/>
    <w:rsid w:val="00DC3208"/>
    <w:rsid w:val="00DC3454"/>
    <w:rsid w:val="00DC3979"/>
    <w:rsid w:val="00DC4873"/>
    <w:rsid w:val="00DC4FDB"/>
    <w:rsid w:val="00DC5136"/>
    <w:rsid w:val="00DC5A6E"/>
    <w:rsid w:val="00DC62A5"/>
    <w:rsid w:val="00DC633D"/>
    <w:rsid w:val="00DC63FE"/>
    <w:rsid w:val="00DC64D1"/>
    <w:rsid w:val="00DC6BC6"/>
    <w:rsid w:val="00DC75DE"/>
    <w:rsid w:val="00DC7986"/>
    <w:rsid w:val="00DC7EA6"/>
    <w:rsid w:val="00DD105A"/>
    <w:rsid w:val="00DD198F"/>
    <w:rsid w:val="00DD1BE8"/>
    <w:rsid w:val="00DD203A"/>
    <w:rsid w:val="00DD30E1"/>
    <w:rsid w:val="00DD3140"/>
    <w:rsid w:val="00DD36CC"/>
    <w:rsid w:val="00DD37AB"/>
    <w:rsid w:val="00DD4098"/>
    <w:rsid w:val="00DD4255"/>
    <w:rsid w:val="00DD4903"/>
    <w:rsid w:val="00DD493A"/>
    <w:rsid w:val="00DD4D0B"/>
    <w:rsid w:val="00DD4DC2"/>
    <w:rsid w:val="00DD590F"/>
    <w:rsid w:val="00DD681A"/>
    <w:rsid w:val="00DD717B"/>
    <w:rsid w:val="00DD7BF7"/>
    <w:rsid w:val="00DD7CEF"/>
    <w:rsid w:val="00DE005E"/>
    <w:rsid w:val="00DE02DC"/>
    <w:rsid w:val="00DE0368"/>
    <w:rsid w:val="00DE05DD"/>
    <w:rsid w:val="00DE1193"/>
    <w:rsid w:val="00DE1599"/>
    <w:rsid w:val="00DE1956"/>
    <w:rsid w:val="00DE1D85"/>
    <w:rsid w:val="00DE29BC"/>
    <w:rsid w:val="00DE2B6F"/>
    <w:rsid w:val="00DE2E79"/>
    <w:rsid w:val="00DE2FBE"/>
    <w:rsid w:val="00DE3139"/>
    <w:rsid w:val="00DE3C15"/>
    <w:rsid w:val="00DE4AB3"/>
    <w:rsid w:val="00DE4AB9"/>
    <w:rsid w:val="00DE57A9"/>
    <w:rsid w:val="00DE594C"/>
    <w:rsid w:val="00DE5C36"/>
    <w:rsid w:val="00DE62BA"/>
    <w:rsid w:val="00DE64C1"/>
    <w:rsid w:val="00DE64CE"/>
    <w:rsid w:val="00DE6AC7"/>
    <w:rsid w:val="00DE776E"/>
    <w:rsid w:val="00DE7DC2"/>
    <w:rsid w:val="00DF0B88"/>
    <w:rsid w:val="00DF1526"/>
    <w:rsid w:val="00DF2014"/>
    <w:rsid w:val="00DF2293"/>
    <w:rsid w:val="00DF297F"/>
    <w:rsid w:val="00DF2CC5"/>
    <w:rsid w:val="00DF2F52"/>
    <w:rsid w:val="00DF2F9C"/>
    <w:rsid w:val="00DF3715"/>
    <w:rsid w:val="00DF3788"/>
    <w:rsid w:val="00DF38F3"/>
    <w:rsid w:val="00DF4010"/>
    <w:rsid w:val="00DF4081"/>
    <w:rsid w:val="00DF44ED"/>
    <w:rsid w:val="00DF46E1"/>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846"/>
    <w:rsid w:val="00E01993"/>
    <w:rsid w:val="00E0220A"/>
    <w:rsid w:val="00E022A7"/>
    <w:rsid w:val="00E0284D"/>
    <w:rsid w:val="00E02C4E"/>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2044"/>
    <w:rsid w:val="00E12170"/>
    <w:rsid w:val="00E12F65"/>
    <w:rsid w:val="00E133AB"/>
    <w:rsid w:val="00E13531"/>
    <w:rsid w:val="00E1372D"/>
    <w:rsid w:val="00E13C90"/>
    <w:rsid w:val="00E13E1C"/>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6F44"/>
    <w:rsid w:val="00E17A52"/>
    <w:rsid w:val="00E17FA2"/>
    <w:rsid w:val="00E2022B"/>
    <w:rsid w:val="00E204EC"/>
    <w:rsid w:val="00E2081B"/>
    <w:rsid w:val="00E20EB3"/>
    <w:rsid w:val="00E20EDC"/>
    <w:rsid w:val="00E21054"/>
    <w:rsid w:val="00E217BB"/>
    <w:rsid w:val="00E21C88"/>
    <w:rsid w:val="00E21CAC"/>
    <w:rsid w:val="00E2208B"/>
    <w:rsid w:val="00E22861"/>
    <w:rsid w:val="00E22BD2"/>
    <w:rsid w:val="00E22CFF"/>
    <w:rsid w:val="00E2329D"/>
    <w:rsid w:val="00E23D63"/>
    <w:rsid w:val="00E23DC8"/>
    <w:rsid w:val="00E246D6"/>
    <w:rsid w:val="00E249DD"/>
    <w:rsid w:val="00E24BD0"/>
    <w:rsid w:val="00E24C97"/>
    <w:rsid w:val="00E24CDF"/>
    <w:rsid w:val="00E24DF4"/>
    <w:rsid w:val="00E24E45"/>
    <w:rsid w:val="00E2566A"/>
    <w:rsid w:val="00E25C3F"/>
    <w:rsid w:val="00E26770"/>
    <w:rsid w:val="00E26EDB"/>
    <w:rsid w:val="00E26F0A"/>
    <w:rsid w:val="00E26F0B"/>
    <w:rsid w:val="00E273D5"/>
    <w:rsid w:val="00E30649"/>
    <w:rsid w:val="00E307F2"/>
    <w:rsid w:val="00E30C2E"/>
    <w:rsid w:val="00E312D2"/>
    <w:rsid w:val="00E322EF"/>
    <w:rsid w:val="00E32326"/>
    <w:rsid w:val="00E3233D"/>
    <w:rsid w:val="00E33020"/>
    <w:rsid w:val="00E33A72"/>
    <w:rsid w:val="00E33B4B"/>
    <w:rsid w:val="00E34409"/>
    <w:rsid w:val="00E346CE"/>
    <w:rsid w:val="00E34A39"/>
    <w:rsid w:val="00E34B89"/>
    <w:rsid w:val="00E34E34"/>
    <w:rsid w:val="00E361CC"/>
    <w:rsid w:val="00E36514"/>
    <w:rsid w:val="00E3692A"/>
    <w:rsid w:val="00E36F88"/>
    <w:rsid w:val="00E37274"/>
    <w:rsid w:val="00E37987"/>
    <w:rsid w:val="00E37E73"/>
    <w:rsid w:val="00E40518"/>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8C1"/>
    <w:rsid w:val="00E45B79"/>
    <w:rsid w:val="00E463A4"/>
    <w:rsid w:val="00E471A4"/>
    <w:rsid w:val="00E475B9"/>
    <w:rsid w:val="00E47A48"/>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A46"/>
    <w:rsid w:val="00E57CA6"/>
    <w:rsid w:val="00E601F0"/>
    <w:rsid w:val="00E60568"/>
    <w:rsid w:val="00E60786"/>
    <w:rsid w:val="00E607AB"/>
    <w:rsid w:val="00E6108D"/>
    <w:rsid w:val="00E61320"/>
    <w:rsid w:val="00E61FFB"/>
    <w:rsid w:val="00E62737"/>
    <w:rsid w:val="00E6307C"/>
    <w:rsid w:val="00E6316B"/>
    <w:rsid w:val="00E634C9"/>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FEF"/>
    <w:rsid w:val="00E7334F"/>
    <w:rsid w:val="00E73508"/>
    <w:rsid w:val="00E73765"/>
    <w:rsid w:val="00E7384F"/>
    <w:rsid w:val="00E74131"/>
    <w:rsid w:val="00E74696"/>
    <w:rsid w:val="00E74C40"/>
    <w:rsid w:val="00E7501D"/>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1B26"/>
    <w:rsid w:val="00E91CE8"/>
    <w:rsid w:val="00E91D52"/>
    <w:rsid w:val="00E920CF"/>
    <w:rsid w:val="00E927F9"/>
    <w:rsid w:val="00E92B39"/>
    <w:rsid w:val="00E92C34"/>
    <w:rsid w:val="00E92D1B"/>
    <w:rsid w:val="00E939AD"/>
    <w:rsid w:val="00E93BB3"/>
    <w:rsid w:val="00E942CF"/>
    <w:rsid w:val="00E942D1"/>
    <w:rsid w:val="00E9455D"/>
    <w:rsid w:val="00E95781"/>
    <w:rsid w:val="00E95847"/>
    <w:rsid w:val="00E95C0B"/>
    <w:rsid w:val="00E96487"/>
    <w:rsid w:val="00E96768"/>
    <w:rsid w:val="00E968B3"/>
    <w:rsid w:val="00E96DF2"/>
    <w:rsid w:val="00E9750A"/>
    <w:rsid w:val="00E97F57"/>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1152"/>
    <w:rsid w:val="00EB14C6"/>
    <w:rsid w:val="00EB1C6B"/>
    <w:rsid w:val="00EB23E4"/>
    <w:rsid w:val="00EB29A1"/>
    <w:rsid w:val="00EB35CB"/>
    <w:rsid w:val="00EB3679"/>
    <w:rsid w:val="00EB3794"/>
    <w:rsid w:val="00EB40A2"/>
    <w:rsid w:val="00EB473E"/>
    <w:rsid w:val="00EB4C64"/>
    <w:rsid w:val="00EB4DF0"/>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87F"/>
    <w:rsid w:val="00EC1CBB"/>
    <w:rsid w:val="00EC2452"/>
    <w:rsid w:val="00EC27AA"/>
    <w:rsid w:val="00EC2F7B"/>
    <w:rsid w:val="00EC3C4B"/>
    <w:rsid w:val="00EC40EB"/>
    <w:rsid w:val="00EC40F6"/>
    <w:rsid w:val="00EC4C02"/>
    <w:rsid w:val="00EC50D0"/>
    <w:rsid w:val="00EC54AE"/>
    <w:rsid w:val="00EC572C"/>
    <w:rsid w:val="00EC5A66"/>
    <w:rsid w:val="00EC619D"/>
    <w:rsid w:val="00EC634F"/>
    <w:rsid w:val="00EC673F"/>
    <w:rsid w:val="00EC6786"/>
    <w:rsid w:val="00EC6900"/>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B1E"/>
    <w:rsid w:val="00EE2B46"/>
    <w:rsid w:val="00EE376B"/>
    <w:rsid w:val="00EE3D18"/>
    <w:rsid w:val="00EE437E"/>
    <w:rsid w:val="00EE440A"/>
    <w:rsid w:val="00EE4412"/>
    <w:rsid w:val="00EE48AD"/>
    <w:rsid w:val="00EE491B"/>
    <w:rsid w:val="00EE4A73"/>
    <w:rsid w:val="00EE4C82"/>
    <w:rsid w:val="00EE586A"/>
    <w:rsid w:val="00EE61B1"/>
    <w:rsid w:val="00EF00D2"/>
    <w:rsid w:val="00EF063A"/>
    <w:rsid w:val="00EF0DC9"/>
    <w:rsid w:val="00EF0FBF"/>
    <w:rsid w:val="00EF120A"/>
    <w:rsid w:val="00EF123C"/>
    <w:rsid w:val="00EF1785"/>
    <w:rsid w:val="00EF1977"/>
    <w:rsid w:val="00EF2561"/>
    <w:rsid w:val="00EF2B43"/>
    <w:rsid w:val="00EF2CAF"/>
    <w:rsid w:val="00EF2E4C"/>
    <w:rsid w:val="00EF3E78"/>
    <w:rsid w:val="00EF3EB9"/>
    <w:rsid w:val="00EF3EC1"/>
    <w:rsid w:val="00EF4283"/>
    <w:rsid w:val="00EF4AC3"/>
    <w:rsid w:val="00EF5C4B"/>
    <w:rsid w:val="00EF6A0D"/>
    <w:rsid w:val="00EF6B19"/>
    <w:rsid w:val="00EF7801"/>
    <w:rsid w:val="00EF7C5B"/>
    <w:rsid w:val="00EF7F6F"/>
    <w:rsid w:val="00F00330"/>
    <w:rsid w:val="00F00837"/>
    <w:rsid w:val="00F00924"/>
    <w:rsid w:val="00F01D4B"/>
    <w:rsid w:val="00F02488"/>
    <w:rsid w:val="00F02950"/>
    <w:rsid w:val="00F02C0D"/>
    <w:rsid w:val="00F02E77"/>
    <w:rsid w:val="00F037AA"/>
    <w:rsid w:val="00F04347"/>
    <w:rsid w:val="00F04531"/>
    <w:rsid w:val="00F047E6"/>
    <w:rsid w:val="00F04A55"/>
    <w:rsid w:val="00F04C23"/>
    <w:rsid w:val="00F0574D"/>
    <w:rsid w:val="00F05E19"/>
    <w:rsid w:val="00F06130"/>
    <w:rsid w:val="00F07752"/>
    <w:rsid w:val="00F100B6"/>
    <w:rsid w:val="00F10275"/>
    <w:rsid w:val="00F10999"/>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53B4"/>
    <w:rsid w:val="00F153D4"/>
    <w:rsid w:val="00F1594A"/>
    <w:rsid w:val="00F1715C"/>
    <w:rsid w:val="00F171A1"/>
    <w:rsid w:val="00F175B8"/>
    <w:rsid w:val="00F17E4A"/>
    <w:rsid w:val="00F20060"/>
    <w:rsid w:val="00F20719"/>
    <w:rsid w:val="00F207EE"/>
    <w:rsid w:val="00F20CD0"/>
    <w:rsid w:val="00F21680"/>
    <w:rsid w:val="00F21AA1"/>
    <w:rsid w:val="00F21B20"/>
    <w:rsid w:val="00F22FFE"/>
    <w:rsid w:val="00F23083"/>
    <w:rsid w:val="00F232FD"/>
    <w:rsid w:val="00F23EB7"/>
    <w:rsid w:val="00F24131"/>
    <w:rsid w:val="00F253E1"/>
    <w:rsid w:val="00F257D2"/>
    <w:rsid w:val="00F25FF2"/>
    <w:rsid w:val="00F262E1"/>
    <w:rsid w:val="00F264E3"/>
    <w:rsid w:val="00F27F5E"/>
    <w:rsid w:val="00F30379"/>
    <w:rsid w:val="00F30702"/>
    <w:rsid w:val="00F31E0B"/>
    <w:rsid w:val="00F31E32"/>
    <w:rsid w:val="00F3234B"/>
    <w:rsid w:val="00F3241F"/>
    <w:rsid w:val="00F329E3"/>
    <w:rsid w:val="00F32CC1"/>
    <w:rsid w:val="00F32E3C"/>
    <w:rsid w:val="00F33119"/>
    <w:rsid w:val="00F33536"/>
    <w:rsid w:val="00F339A3"/>
    <w:rsid w:val="00F339F7"/>
    <w:rsid w:val="00F33D62"/>
    <w:rsid w:val="00F33E36"/>
    <w:rsid w:val="00F34572"/>
    <w:rsid w:val="00F34B6B"/>
    <w:rsid w:val="00F352F1"/>
    <w:rsid w:val="00F353E7"/>
    <w:rsid w:val="00F35DAB"/>
    <w:rsid w:val="00F363FA"/>
    <w:rsid w:val="00F374A3"/>
    <w:rsid w:val="00F37A1E"/>
    <w:rsid w:val="00F37B5B"/>
    <w:rsid w:val="00F416AB"/>
    <w:rsid w:val="00F417CA"/>
    <w:rsid w:val="00F421ED"/>
    <w:rsid w:val="00F42DFF"/>
    <w:rsid w:val="00F434EA"/>
    <w:rsid w:val="00F435CB"/>
    <w:rsid w:val="00F43E05"/>
    <w:rsid w:val="00F4445E"/>
    <w:rsid w:val="00F446D5"/>
    <w:rsid w:val="00F44E2A"/>
    <w:rsid w:val="00F452DB"/>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9D0"/>
    <w:rsid w:val="00F52E73"/>
    <w:rsid w:val="00F5391E"/>
    <w:rsid w:val="00F53FE4"/>
    <w:rsid w:val="00F550E9"/>
    <w:rsid w:val="00F55103"/>
    <w:rsid w:val="00F554AA"/>
    <w:rsid w:val="00F55C6D"/>
    <w:rsid w:val="00F56641"/>
    <w:rsid w:val="00F56C28"/>
    <w:rsid w:val="00F57BC8"/>
    <w:rsid w:val="00F57C3C"/>
    <w:rsid w:val="00F60C2A"/>
    <w:rsid w:val="00F6105D"/>
    <w:rsid w:val="00F6112F"/>
    <w:rsid w:val="00F613F0"/>
    <w:rsid w:val="00F614DA"/>
    <w:rsid w:val="00F61623"/>
    <w:rsid w:val="00F616B6"/>
    <w:rsid w:val="00F61854"/>
    <w:rsid w:val="00F61DC9"/>
    <w:rsid w:val="00F62072"/>
    <w:rsid w:val="00F62405"/>
    <w:rsid w:val="00F62504"/>
    <w:rsid w:val="00F6271C"/>
    <w:rsid w:val="00F628DA"/>
    <w:rsid w:val="00F62A64"/>
    <w:rsid w:val="00F62F9B"/>
    <w:rsid w:val="00F632CD"/>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AE7"/>
    <w:rsid w:val="00F74EB2"/>
    <w:rsid w:val="00F751E0"/>
    <w:rsid w:val="00F752F8"/>
    <w:rsid w:val="00F75325"/>
    <w:rsid w:val="00F755B2"/>
    <w:rsid w:val="00F765E8"/>
    <w:rsid w:val="00F76896"/>
    <w:rsid w:val="00F76A5E"/>
    <w:rsid w:val="00F76A60"/>
    <w:rsid w:val="00F76F7E"/>
    <w:rsid w:val="00F77124"/>
    <w:rsid w:val="00F776DC"/>
    <w:rsid w:val="00F77DDF"/>
    <w:rsid w:val="00F77F2E"/>
    <w:rsid w:val="00F805F1"/>
    <w:rsid w:val="00F807D6"/>
    <w:rsid w:val="00F80B8F"/>
    <w:rsid w:val="00F82EC9"/>
    <w:rsid w:val="00F83BA3"/>
    <w:rsid w:val="00F83C2C"/>
    <w:rsid w:val="00F84140"/>
    <w:rsid w:val="00F84D18"/>
    <w:rsid w:val="00F8585C"/>
    <w:rsid w:val="00F85879"/>
    <w:rsid w:val="00F85E68"/>
    <w:rsid w:val="00F86182"/>
    <w:rsid w:val="00F86409"/>
    <w:rsid w:val="00F86830"/>
    <w:rsid w:val="00F86C89"/>
    <w:rsid w:val="00F87814"/>
    <w:rsid w:val="00F87930"/>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67ED"/>
    <w:rsid w:val="00FA70D4"/>
    <w:rsid w:val="00FA73E0"/>
    <w:rsid w:val="00FA7461"/>
    <w:rsid w:val="00FB02BB"/>
    <w:rsid w:val="00FB03CA"/>
    <w:rsid w:val="00FB05FD"/>
    <w:rsid w:val="00FB163E"/>
    <w:rsid w:val="00FB1CB5"/>
    <w:rsid w:val="00FB1F78"/>
    <w:rsid w:val="00FB2604"/>
    <w:rsid w:val="00FB2648"/>
    <w:rsid w:val="00FB31FE"/>
    <w:rsid w:val="00FB32E4"/>
    <w:rsid w:val="00FB38CE"/>
    <w:rsid w:val="00FB397E"/>
    <w:rsid w:val="00FB3FDD"/>
    <w:rsid w:val="00FB4285"/>
    <w:rsid w:val="00FB46AD"/>
    <w:rsid w:val="00FB46FE"/>
    <w:rsid w:val="00FB4ADA"/>
    <w:rsid w:val="00FB4E1A"/>
    <w:rsid w:val="00FB515B"/>
    <w:rsid w:val="00FB5286"/>
    <w:rsid w:val="00FB59DA"/>
    <w:rsid w:val="00FB67D6"/>
    <w:rsid w:val="00FB6A5C"/>
    <w:rsid w:val="00FB72F0"/>
    <w:rsid w:val="00FC0081"/>
    <w:rsid w:val="00FC0421"/>
    <w:rsid w:val="00FC0C31"/>
    <w:rsid w:val="00FC0FC6"/>
    <w:rsid w:val="00FC174E"/>
    <w:rsid w:val="00FC1886"/>
    <w:rsid w:val="00FC1A16"/>
    <w:rsid w:val="00FC1E0B"/>
    <w:rsid w:val="00FC205F"/>
    <w:rsid w:val="00FC284F"/>
    <w:rsid w:val="00FC2961"/>
    <w:rsid w:val="00FC2BC9"/>
    <w:rsid w:val="00FC2E30"/>
    <w:rsid w:val="00FC2FCE"/>
    <w:rsid w:val="00FC30B1"/>
    <w:rsid w:val="00FC34F2"/>
    <w:rsid w:val="00FC4CD4"/>
    <w:rsid w:val="00FC5819"/>
    <w:rsid w:val="00FC5FDE"/>
    <w:rsid w:val="00FC608A"/>
    <w:rsid w:val="00FC65E0"/>
    <w:rsid w:val="00FC66D5"/>
    <w:rsid w:val="00FC6F88"/>
    <w:rsid w:val="00FC6FB2"/>
    <w:rsid w:val="00FC75AF"/>
    <w:rsid w:val="00FC7809"/>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55"/>
    <w:rsid w:val="00FD4E33"/>
    <w:rsid w:val="00FD509A"/>
    <w:rsid w:val="00FD53BD"/>
    <w:rsid w:val="00FD60FF"/>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4652"/>
    <w:rsid w:val="00FE4B0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63B2"/>
    <w:rsid w:val="00FF6B4D"/>
    <w:rsid w:val="00FF742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C1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9342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7303"/>
    <w:pPr>
      <w:numPr>
        <w:numId w:val="2"/>
      </w:numPr>
    </w:pPr>
  </w:style>
  <w:style w:type="paragraph" w:styleId="Header">
    <w:name w:val="header"/>
    <w:basedOn w:val="Normal"/>
    <w:rsid w:val="004A5336"/>
    <w:pPr>
      <w:tabs>
        <w:tab w:val="center" w:pos="4153"/>
        <w:tab w:val="right" w:pos="8306"/>
      </w:tabs>
    </w:pPr>
  </w:style>
  <w:style w:type="paragraph" w:styleId="Footer">
    <w:name w:val="footer"/>
    <w:basedOn w:val="Normal"/>
    <w:rsid w:val="004A5336"/>
    <w:pPr>
      <w:tabs>
        <w:tab w:val="center" w:pos="4153"/>
        <w:tab w:val="right" w:pos="8306"/>
      </w:tabs>
    </w:pPr>
  </w:style>
  <w:style w:type="table" w:styleId="TableGrid">
    <w:name w:val="Table Grid"/>
    <w:basedOn w:val="TableNormal"/>
    <w:rsid w:val="001C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4AB0"/>
  </w:style>
  <w:style w:type="character" w:styleId="Hyperlink">
    <w:name w:val="Hyperlink"/>
    <w:basedOn w:val="DefaultParagraphFont"/>
    <w:rsid w:val="00275ED9"/>
    <w:rPr>
      <w:color w:val="0000FF"/>
      <w:u w:val="single"/>
    </w:rPr>
  </w:style>
  <w:style w:type="character" w:styleId="FollowedHyperlink">
    <w:name w:val="FollowedHyperlink"/>
    <w:basedOn w:val="DefaultParagraphFont"/>
    <w:rsid w:val="0098003E"/>
    <w:rPr>
      <w:color w:val="800080"/>
      <w:u w:val="single"/>
    </w:rPr>
  </w:style>
  <w:style w:type="paragraph" w:styleId="BalloonText">
    <w:name w:val="Balloon Text"/>
    <w:basedOn w:val="Normal"/>
    <w:link w:val="BalloonTextChar"/>
    <w:rsid w:val="00756AAD"/>
    <w:rPr>
      <w:rFonts w:ascii="Tahoma" w:hAnsi="Tahoma" w:cs="Tahoma"/>
      <w:sz w:val="16"/>
      <w:szCs w:val="16"/>
    </w:rPr>
  </w:style>
  <w:style w:type="character" w:customStyle="1" w:styleId="BalloonTextChar">
    <w:name w:val="Balloon Text Char"/>
    <w:basedOn w:val="DefaultParagraphFont"/>
    <w:link w:val="BalloonText"/>
    <w:rsid w:val="00756AAD"/>
    <w:rPr>
      <w:rFonts w:ascii="Tahoma" w:hAnsi="Tahoma" w:cs="Tahoma"/>
      <w:sz w:val="16"/>
      <w:szCs w:val="16"/>
    </w:rPr>
  </w:style>
  <w:style w:type="paragraph" w:styleId="ListParagraph">
    <w:name w:val="List Paragraph"/>
    <w:basedOn w:val="Normal"/>
    <w:uiPriority w:val="34"/>
    <w:qFormat/>
    <w:rsid w:val="00934274"/>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934274"/>
    <w:rPr>
      <w:sz w:val="16"/>
      <w:szCs w:val="16"/>
    </w:rPr>
  </w:style>
  <w:style w:type="paragraph" w:styleId="CommentText">
    <w:name w:val="annotation text"/>
    <w:basedOn w:val="Normal"/>
    <w:link w:val="CommentTextChar"/>
    <w:uiPriority w:val="99"/>
    <w:unhideWhenUsed/>
    <w:rsid w:val="00934274"/>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34274"/>
    <w:rPr>
      <w:rFonts w:asciiTheme="minorHAnsi" w:eastAsiaTheme="minorHAnsi" w:hAnsiTheme="minorHAnsi" w:cstheme="minorBidi"/>
      <w:lang w:eastAsia="en-US"/>
    </w:rPr>
  </w:style>
  <w:style w:type="paragraph" w:customStyle="1" w:styleId="Default">
    <w:name w:val="Default"/>
    <w:rsid w:val="00934274"/>
    <w:pPr>
      <w:autoSpaceDE w:val="0"/>
      <w:autoSpaceDN w:val="0"/>
      <w:adjustRightInd w:val="0"/>
    </w:pPr>
    <w:rPr>
      <w:rFonts w:ascii="Calibri" w:eastAsiaTheme="minorHAnsi" w:hAnsi="Calibri" w:cs="Calibri"/>
      <w:color w:val="000000"/>
      <w:sz w:val="24"/>
      <w:szCs w:val="24"/>
      <w:lang w:eastAsia="en-US"/>
    </w:rPr>
  </w:style>
  <w:style w:type="paragraph" w:customStyle="1" w:styleId="Numberedheading1">
    <w:name w:val="Numbered heading 1"/>
    <w:basedOn w:val="Heading1"/>
    <w:next w:val="Normal"/>
    <w:link w:val="Numberedheading1CharChar"/>
    <w:qFormat/>
    <w:rsid w:val="00934274"/>
    <w:pPr>
      <w:keepLines w:val="0"/>
      <w:numPr>
        <w:numId w:val="21"/>
      </w:numPr>
      <w:spacing w:after="120" w:line="360" w:lineRule="auto"/>
    </w:pPr>
    <w:rPr>
      <w:rFonts w:ascii="Arial" w:eastAsia="Times New Roman" w:hAnsi="Arial" w:cs="Arial"/>
      <w:b/>
      <w:bCs/>
      <w:color w:val="auto"/>
      <w:kern w:val="32"/>
      <w:szCs w:val="24"/>
      <w:lang w:eastAsia="en-US"/>
    </w:rPr>
  </w:style>
  <w:style w:type="character" w:customStyle="1" w:styleId="Numberedheading1CharChar">
    <w:name w:val="Numbered heading 1 Char Char"/>
    <w:link w:val="Numberedheading1"/>
    <w:rsid w:val="00934274"/>
    <w:rPr>
      <w:rFonts w:ascii="Arial" w:hAnsi="Arial" w:cs="Arial"/>
      <w:b/>
      <w:bCs/>
      <w:kern w:val="32"/>
      <w:sz w:val="32"/>
      <w:szCs w:val="24"/>
      <w:lang w:eastAsia="en-US"/>
    </w:rPr>
  </w:style>
  <w:style w:type="paragraph" w:customStyle="1" w:styleId="Numberedlevel2text">
    <w:name w:val="Numbered level 2 text"/>
    <w:basedOn w:val="Normal"/>
    <w:qFormat/>
    <w:rsid w:val="00934274"/>
    <w:pPr>
      <w:numPr>
        <w:ilvl w:val="1"/>
        <w:numId w:val="21"/>
      </w:numPr>
      <w:spacing w:after="240" w:line="360" w:lineRule="auto"/>
    </w:pPr>
    <w:rPr>
      <w:rFonts w:cs="Times New Roman"/>
      <w:bCs/>
      <w:iCs/>
      <w:szCs w:val="28"/>
      <w:lang w:val="x-none" w:eastAsia="en-US"/>
    </w:rPr>
  </w:style>
  <w:style w:type="character" w:customStyle="1" w:styleId="Heading1Char">
    <w:name w:val="Heading 1 Char"/>
    <w:basedOn w:val="DefaultParagraphFont"/>
    <w:link w:val="Heading1"/>
    <w:rsid w:val="00934274"/>
    <w:rPr>
      <w:rFonts w:asciiTheme="majorHAnsi" w:eastAsiaTheme="majorEastAsia" w:hAnsiTheme="majorHAnsi" w:cstheme="majorBidi"/>
      <w:color w:val="365F91" w:themeColor="accent1" w:themeShade="BF"/>
      <w:sz w:val="32"/>
      <w:szCs w:val="32"/>
    </w:rPr>
  </w:style>
  <w:style w:type="paragraph" w:customStyle="1" w:styleId="Bulletleft1">
    <w:name w:val="Bullet left 1"/>
    <w:basedOn w:val="Normal"/>
    <w:qFormat/>
    <w:rsid w:val="00EB1152"/>
    <w:pPr>
      <w:numPr>
        <w:numId w:val="26"/>
      </w:numPr>
      <w:spacing w:line="360" w:lineRule="auto"/>
      <w:ind w:left="1418"/>
    </w:pPr>
    <w:rPr>
      <w:rFonts w:cs="Times New Roman"/>
      <w:lang w:eastAsia="en-US"/>
    </w:rPr>
  </w:style>
  <w:style w:type="paragraph" w:customStyle="1" w:styleId="Bulletleft1last">
    <w:name w:val="Bullet left 1 last"/>
    <w:basedOn w:val="Normal"/>
    <w:link w:val="Bulletleft1lastChar"/>
    <w:qFormat/>
    <w:rsid w:val="00EB1152"/>
    <w:pPr>
      <w:numPr>
        <w:numId w:val="27"/>
      </w:numPr>
      <w:spacing w:after="240" w:line="360" w:lineRule="auto"/>
    </w:pPr>
    <w:rPr>
      <w:lang w:eastAsia="en-US"/>
    </w:rPr>
  </w:style>
  <w:style w:type="character" w:customStyle="1" w:styleId="Bulletleft1lastChar">
    <w:name w:val="Bullet left 1 last Char"/>
    <w:link w:val="Bulletleft1last"/>
    <w:rsid w:val="00EB1152"/>
    <w:rPr>
      <w:rFonts w:ascii="Arial" w:hAnsi="Arial" w:cs="Arial"/>
      <w:sz w:val="24"/>
      <w:szCs w:val="24"/>
      <w:lang w:eastAsia="en-US"/>
    </w:rPr>
  </w:style>
  <w:style w:type="paragraph" w:styleId="Revision">
    <w:name w:val="Revision"/>
    <w:hidden/>
    <w:uiPriority w:val="99"/>
    <w:semiHidden/>
    <w:rsid w:val="00DC20FE"/>
    <w:rPr>
      <w:rFonts w:ascii="Arial" w:hAnsi="Arial" w:cs="Arial"/>
      <w:sz w:val="24"/>
      <w:szCs w:val="24"/>
    </w:rPr>
  </w:style>
  <w:style w:type="paragraph" w:customStyle="1" w:styleId="product-title">
    <w:name w:val="product-title"/>
    <w:basedOn w:val="Normal"/>
    <w:rsid w:val="006C73D3"/>
    <w:pPr>
      <w:spacing w:before="100" w:beforeAutospacing="1" w:after="100" w:afterAutospacing="1"/>
    </w:pPr>
    <w:rPr>
      <w:rFonts w:ascii="Times New Roman" w:hAnsi="Times New Roman" w:cs="Times New Roman"/>
    </w:rPr>
  </w:style>
  <w:style w:type="character" w:customStyle="1" w:styleId="prod-title">
    <w:name w:val="prod-title"/>
    <w:basedOn w:val="DefaultParagraphFont"/>
    <w:rsid w:val="006C73D3"/>
  </w:style>
  <w:style w:type="character" w:customStyle="1" w:styleId="UnresolvedMention">
    <w:name w:val="Unresolved Mention"/>
    <w:basedOn w:val="DefaultParagraphFont"/>
    <w:uiPriority w:val="99"/>
    <w:semiHidden/>
    <w:unhideWhenUsed/>
    <w:rsid w:val="006C73D3"/>
    <w:rPr>
      <w:color w:val="605E5C"/>
      <w:shd w:val="clear" w:color="auto" w:fill="E1DFDD"/>
    </w:rPr>
  </w:style>
  <w:style w:type="paragraph" w:styleId="TOCHeading">
    <w:name w:val="TOC Heading"/>
    <w:basedOn w:val="Heading1"/>
    <w:next w:val="Normal"/>
    <w:uiPriority w:val="39"/>
    <w:unhideWhenUsed/>
    <w:qFormat/>
    <w:rsid w:val="0059764B"/>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A12392"/>
    <w:pPr>
      <w:tabs>
        <w:tab w:val="left" w:pos="480"/>
        <w:tab w:val="right" w:leader="dot" w:pos="10194"/>
      </w:tabs>
      <w:spacing w:before="120" w:after="120"/>
    </w:pPr>
    <w:rPr>
      <w:rFonts w:asciiTheme="minorHAnsi" w:hAnsiTheme="minorHAnsi"/>
      <w:b/>
      <w:bCs/>
      <w:caps/>
      <w:sz w:val="20"/>
      <w:szCs w:val="20"/>
    </w:rPr>
  </w:style>
  <w:style w:type="paragraph" w:styleId="TOC2">
    <w:name w:val="toc 2"/>
    <w:basedOn w:val="Normal"/>
    <w:next w:val="Normal"/>
    <w:autoRedefine/>
    <w:semiHidden/>
    <w:unhideWhenUsed/>
    <w:rsid w:val="0059764B"/>
    <w:pPr>
      <w:ind w:left="240"/>
    </w:pPr>
    <w:rPr>
      <w:rFonts w:asciiTheme="minorHAnsi" w:hAnsiTheme="minorHAnsi"/>
      <w:smallCaps/>
      <w:sz w:val="20"/>
      <w:szCs w:val="20"/>
    </w:rPr>
  </w:style>
  <w:style w:type="paragraph" w:styleId="TOC3">
    <w:name w:val="toc 3"/>
    <w:basedOn w:val="Normal"/>
    <w:next w:val="Normal"/>
    <w:autoRedefine/>
    <w:semiHidden/>
    <w:unhideWhenUsed/>
    <w:rsid w:val="0059764B"/>
    <w:pPr>
      <w:ind w:left="480"/>
    </w:pPr>
    <w:rPr>
      <w:rFonts w:asciiTheme="minorHAnsi" w:hAnsiTheme="minorHAnsi"/>
      <w:i/>
      <w:iCs/>
      <w:sz w:val="20"/>
      <w:szCs w:val="20"/>
    </w:rPr>
  </w:style>
  <w:style w:type="paragraph" w:styleId="TOC4">
    <w:name w:val="toc 4"/>
    <w:basedOn w:val="Normal"/>
    <w:next w:val="Normal"/>
    <w:autoRedefine/>
    <w:semiHidden/>
    <w:unhideWhenUsed/>
    <w:rsid w:val="0059764B"/>
    <w:pPr>
      <w:ind w:left="720"/>
    </w:pPr>
    <w:rPr>
      <w:rFonts w:asciiTheme="minorHAnsi" w:hAnsiTheme="minorHAnsi"/>
      <w:sz w:val="18"/>
      <w:szCs w:val="18"/>
    </w:rPr>
  </w:style>
  <w:style w:type="paragraph" w:styleId="TOC5">
    <w:name w:val="toc 5"/>
    <w:basedOn w:val="Normal"/>
    <w:next w:val="Normal"/>
    <w:autoRedefine/>
    <w:semiHidden/>
    <w:unhideWhenUsed/>
    <w:rsid w:val="0059764B"/>
    <w:pPr>
      <w:ind w:left="960"/>
    </w:pPr>
    <w:rPr>
      <w:rFonts w:asciiTheme="minorHAnsi" w:hAnsiTheme="minorHAnsi"/>
      <w:sz w:val="18"/>
      <w:szCs w:val="18"/>
    </w:rPr>
  </w:style>
  <w:style w:type="paragraph" w:styleId="TOC6">
    <w:name w:val="toc 6"/>
    <w:basedOn w:val="Normal"/>
    <w:next w:val="Normal"/>
    <w:autoRedefine/>
    <w:semiHidden/>
    <w:unhideWhenUsed/>
    <w:rsid w:val="0059764B"/>
    <w:pPr>
      <w:ind w:left="1200"/>
    </w:pPr>
    <w:rPr>
      <w:rFonts w:asciiTheme="minorHAnsi" w:hAnsiTheme="minorHAnsi"/>
      <w:sz w:val="18"/>
      <w:szCs w:val="18"/>
    </w:rPr>
  </w:style>
  <w:style w:type="paragraph" w:styleId="TOC7">
    <w:name w:val="toc 7"/>
    <w:basedOn w:val="Normal"/>
    <w:next w:val="Normal"/>
    <w:autoRedefine/>
    <w:semiHidden/>
    <w:unhideWhenUsed/>
    <w:rsid w:val="0059764B"/>
    <w:pPr>
      <w:ind w:left="1440"/>
    </w:pPr>
    <w:rPr>
      <w:rFonts w:asciiTheme="minorHAnsi" w:hAnsiTheme="minorHAnsi"/>
      <w:sz w:val="18"/>
      <w:szCs w:val="18"/>
    </w:rPr>
  </w:style>
  <w:style w:type="paragraph" w:styleId="TOC8">
    <w:name w:val="toc 8"/>
    <w:basedOn w:val="Normal"/>
    <w:next w:val="Normal"/>
    <w:autoRedefine/>
    <w:semiHidden/>
    <w:unhideWhenUsed/>
    <w:rsid w:val="0059764B"/>
    <w:pPr>
      <w:ind w:left="1680"/>
    </w:pPr>
    <w:rPr>
      <w:rFonts w:asciiTheme="minorHAnsi" w:hAnsiTheme="minorHAnsi"/>
      <w:sz w:val="18"/>
      <w:szCs w:val="18"/>
    </w:rPr>
  </w:style>
  <w:style w:type="paragraph" w:styleId="TOC9">
    <w:name w:val="toc 9"/>
    <w:basedOn w:val="Normal"/>
    <w:next w:val="Normal"/>
    <w:autoRedefine/>
    <w:semiHidden/>
    <w:unhideWhenUsed/>
    <w:rsid w:val="0059764B"/>
    <w:pPr>
      <w:ind w:left="1920"/>
    </w:pPr>
    <w:rPr>
      <w:rFonts w:asciiTheme="minorHAnsi" w:hAnsiTheme="minorHAnsi"/>
      <w:sz w:val="18"/>
      <w:szCs w:val="18"/>
    </w:rPr>
  </w:style>
  <w:style w:type="paragraph" w:styleId="PlainText">
    <w:name w:val="Plain Text"/>
    <w:basedOn w:val="Normal"/>
    <w:link w:val="PlainTextChar"/>
    <w:uiPriority w:val="99"/>
    <w:semiHidden/>
    <w:unhideWhenUsed/>
    <w:rsid w:val="001915F5"/>
    <w:pPr>
      <w:spacing w:before="100" w:beforeAutospacing="1" w:after="100" w:afterAutospacing="1"/>
    </w:pPr>
    <w:rPr>
      <w:rFonts w:ascii="Times New Roman" w:hAnsi="Times New Roman" w:cs="Times New Roman"/>
    </w:rPr>
  </w:style>
  <w:style w:type="character" w:customStyle="1" w:styleId="PlainTextChar">
    <w:name w:val="Plain Text Char"/>
    <w:basedOn w:val="DefaultParagraphFont"/>
    <w:link w:val="PlainText"/>
    <w:uiPriority w:val="99"/>
    <w:semiHidden/>
    <w:rsid w:val="001915F5"/>
    <w:rPr>
      <w:sz w:val="24"/>
      <w:szCs w:val="24"/>
    </w:rPr>
  </w:style>
  <w:style w:type="paragraph" w:styleId="NormalWeb">
    <w:name w:val="Normal (Web)"/>
    <w:basedOn w:val="Normal"/>
    <w:uiPriority w:val="99"/>
    <w:semiHidden/>
    <w:unhideWhenUsed/>
    <w:rsid w:val="00A67288"/>
    <w:pPr>
      <w:spacing w:before="100" w:beforeAutospacing="1" w:after="100" w:afterAutospacing="1"/>
    </w:pPr>
    <w:rPr>
      <w:rFonts w:ascii="Times New Roman" w:hAnsi="Times New Roman" w:cs="Times New Roman"/>
    </w:rPr>
  </w:style>
  <w:style w:type="paragraph" w:customStyle="1" w:styleId="FrontPage">
    <w:name w:val="FrontPage"/>
    <w:basedOn w:val="Normal"/>
    <w:rsid w:val="00A67288"/>
    <w:pPr>
      <w:tabs>
        <w:tab w:val="left" w:pos="510"/>
      </w:tabs>
      <w:spacing w:before="60" w:after="60"/>
    </w:pPr>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9342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7303"/>
    <w:pPr>
      <w:numPr>
        <w:numId w:val="2"/>
      </w:numPr>
    </w:pPr>
  </w:style>
  <w:style w:type="paragraph" w:styleId="Header">
    <w:name w:val="header"/>
    <w:basedOn w:val="Normal"/>
    <w:rsid w:val="004A5336"/>
    <w:pPr>
      <w:tabs>
        <w:tab w:val="center" w:pos="4153"/>
        <w:tab w:val="right" w:pos="8306"/>
      </w:tabs>
    </w:pPr>
  </w:style>
  <w:style w:type="paragraph" w:styleId="Footer">
    <w:name w:val="footer"/>
    <w:basedOn w:val="Normal"/>
    <w:rsid w:val="004A5336"/>
    <w:pPr>
      <w:tabs>
        <w:tab w:val="center" w:pos="4153"/>
        <w:tab w:val="right" w:pos="8306"/>
      </w:tabs>
    </w:pPr>
  </w:style>
  <w:style w:type="table" w:styleId="TableGrid">
    <w:name w:val="Table Grid"/>
    <w:basedOn w:val="TableNormal"/>
    <w:rsid w:val="001C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4AB0"/>
  </w:style>
  <w:style w:type="character" w:styleId="Hyperlink">
    <w:name w:val="Hyperlink"/>
    <w:basedOn w:val="DefaultParagraphFont"/>
    <w:rsid w:val="00275ED9"/>
    <w:rPr>
      <w:color w:val="0000FF"/>
      <w:u w:val="single"/>
    </w:rPr>
  </w:style>
  <w:style w:type="character" w:styleId="FollowedHyperlink">
    <w:name w:val="FollowedHyperlink"/>
    <w:basedOn w:val="DefaultParagraphFont"/>
    <w:rsid w:val="0098003E"/>
    <w:rPr>
      <w:color w:val="800080"/>
      <w:u w:val="single"/>
    </w:rPr>
  </w:style>
  <w:style w:type="paragraph" w:styleId="BalloonText">
    <w:name w:val="Balloon Text"/>
    <w:basedOn w:val="Normal"/>
    <w:link w:val="BalloonTextChar"/>
    <w:rsid w:val="00756AAD"/>
    <w:rPr>
      <w:rFonts w:ascii="Tahoma" w:hAnsi="Tahoma" w:cs="Tahoma"/>
      <w:sz w:val="16"/>
      <w:szCs w:val="16"/>
    </w:rPr>
  </w:style>
  <w:style w:type="character" w:customStyle="1" w:styleId="BalloonTextChar">
    <w:name w:val="Balloon Text Char"/>
    <w:basedOn w:val="DefaultParagraphFont"/>
    <w:link w:val="BalloonText"/>
    <w:rsid w:val="00756AAD"/>
    <w:rPr>
      <w:rFonts w:ascii="Tahoma" w:hAnsi="Tahoma" w:cs="Tahoma"/>
      <w:sz w:val="16"/>
      <w:szCs w:val="16"/>
    </w:rPr>
  </w:style>
  <w:style w:type="paragraph" w:styleId="ListParagraph">
    <w:name w:val="List Paragraph"/>
    <w:basedOn w:val="Normal"/>
    <w:uiPriority w:val="34"/>
    <w:qFormat/>
    <w:rsid w:val="00934274"/>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934274"/>
    <w:rPr>
      <w:sz w:val="16"/>
      <w:szCs w:val="16"/>
    </w:rPr>
  </w:style>
  <w:style w:type="paragraph" w:styleId="CommentText">
    <w:name w:val="annotation text"/>
    <w:basedOn w:val="Normal"/>
    <w:link w:val="CommentTextChar"/>
    <w:uiPriority w:val="99"/>
    <w:unhideWhenUsed/>
    <w:rsid w:val="00934274"/>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34274"/>
    <w:rPr>
      <w:rFonts w:asciiTheme="minorHAnsi" w:eastAsiaTheme="minorHAnsi" w:hAnsiTheme="minorHAnsi" w:cstheme="minorBidi"/>
      <w:lang w:eastAsia="en-US"/>
    </w:rPr>
  </w:style>
  <w:style w:type="paragraph" w:customStyle="1" w:styleId="Default">
    <w:name w:val="Default"/>
    <w:rsid w:val="00934274"/>
    <w:pPr>
      <w:autoSpaceDE w:val="0"/>
      <w:autoSpaceDN w:val="0"/>
      <w:adjustRightInd w:val="0"/>
    </w:pPr>
    <w:rPr>
      <w:rFonts w:ascii="Calibri" w:eastAsiaTheme="minorHAnsi" w:hAnsi="Calibri" w:cs="Calibri"/>
      <w:color w:val="000000"/>
      <w:sz w:val="24"/>
      <w:szCs w:val="24"/>
      <w:lang w:eastAsia="en-US"/>
    </w:rPr>
  </w:style>
  <w:style w:type="paragraph" w:customStyle="1" w:styleId="Numberedheading1">
    <w:name w:val="Numbered heading 1"/>
    <w:basedOn w:val="Heading1"/>
    <w:next w:val="Normal"/>
    <w:link w:val="Numberedheading1CharChar"/>
    <w:qFormat/>
    <w:rsid w:val="00934274"/>
    <w:pPr>
      <w:keepLines w:val="0"/>
      <w:numPr>
        <w:numId w:val="21"/>
      </w:numPr>
      <w:spacing w:after="120" w:line="360" w:lineRule="auto"/>
    </w:pPr>
    <w:rPr>
      <w:rFonts w:ascii="Arial" w:eastAsia="Times New Roman" w:hAnsi="Arial" w:cs="Arial"/>
      <w:b/>
      <w:bCs/>
      <w:color w:val="auto"/>
      <w:kern w:val="32"/>
      <w:szCs w:val="24"/>
      <w:lang w:eastAsia="en-US"/>
    </w:rPr>
  </w:style>
  <w:style w:type="character" w:customStyle="1" w:styleId="Numberedheading1CharChar">
    <w:name w:val="Numbered heading 1 Char Char"/>
    <w:link w:val="Numberedheading1"/>
    <w:rsid w:val="00934274"/>
    <w:rPr>
      <w:rFonts w:ascii="Arial" w:hAnsi="Arial" w:cs="Arial"/>
      <w:b/>
      <w:bCs/>
      <w:kern w:val="32"/>
      <w:sz w:val="32"/>
      <w:szCs w:val="24"/>
      <w:lang w:eastAsia="en-US"/>
    </w:rPr>
  </w:style>
  <w:style w:type="paragraph" w:customStyle="1" w:styleId="Numberedlevel2text">
    <w:name w:val="Numbered level 2 text"/>
    <w:basedOn w:val="Normal"/>
    <w:qFormat/>
    <w:rsid w:val="00934274"/>
    <w:pPr>
      <w:numPr>
        <w:ilvl w:val="1"/>
        <w:numId w:val="21"/>
      </w:numPr>
      <w:spacing w:after="240" w:line="360" w:lineRule="auto"/>
    </w:pPr>
    <w:rPr>
      <w:rFonts w:cs="Times New Roman"/>
      <w:bCs/>
      <w:iCs/>
      <w:szCs w:val="28"/>
      <w:lang w:val="x-none" w:eastAsia="en-US"/>
    </w:rPr>
  </w:style>
  <w:style w:type="character" w:customStyle="1" w:styleId="Heading1Char">
    <w:name w:val="Heading 1 Char"/>
    <w:basedOn w:val="DefaultParagraphFont"/>
    <w:link w:val="Heading1"/>
    <w:rsid w:val="00934274"/>
    <w:rPr>
      <w:rFonts w:asciiTheme="majorHAnsi" w:eastAsiaTheme="majorEastAsia" w:hAnsiTheme="majorHAnsi" w:cstheme="majorBidi"/>
      <w:color w:val="365F91" w:themeColor="accent1" w:themeShade="BF"/>
      <w:sz w:val="32"/>
      <w:szCs w:val="32"/>
    </w:rPr>
  </w:style>
  <w:style w:type="paragraph" w:customStyle="1" w:styleId="Bulletleft1">
    <w:name w:val="Bullet left 1"/>
    <w:basedOn w:val="Normal"/>
    <w:qFormat/>
    <w:rsid w:val="00EB1152"/>
    <w:pPr>
      <w:numPr>
        <w:numId w:val="26"/>
      </w:numPr>
      <w:spacing w:line="360" w:lineRule="auto"/>
      <w:ind w:left="1418"/>
    </w:pPr>
    <w:rPr>
      <w:rFonts w:cs="Times New Roman"/>
      <w:lang w:eastAsia="en-US"/>
    </w:rPr>
  </w:style>
  <w:style w:type="paragraph" w:customStyle="1" w:styleId="Bulletleft1last">
    <w:name w:val="Bullet left 1 last"/>
    <w:basedOn w:val="Normal"/>
    <w:link w:val="Bulletleft1lastChar"/>
    <w:qFormat/>
    <w:rsid w:val="00EB1152"/>
    <w:pPr>
      <w:numPr>
        <w:numId w:val="27"/>
      </w:numPr>
      <w:spacing w:after="240" w:line="360" w:lineRule="auto"/>
    </w:pPr>
    <w:rPr>
      <w:lang w:eastAsia="en-US"/>
    </w:rPr>
  </w:style>
  <w:style w:type="character" w:customStyle="1" w:styleId="Bulletleft1lastChar">
    <w:name w:val="Bullet left 1 last Char"/>
    <w:link w:val="Bulletleft1last"/>
    <w:rsid w:val="00EB1152"/>
    <w:rPr>
      <w:rFonts w:ascii="Arial" w:hAnsi="Arial" w:cs="Arial"/>
      <w:sz w:val="24"/>
      <w:szCs w:val="24"/>
      <w:lang w:eastAsia="en-US"/>
    </w:rPr>
  </w:style>
  <w:style w:type="paragraph" w:styleId="Revision">
    <w:name w:val="Revision"/>
    <w:hidden/>
    <w:uiPriority w:val="99"/>
    <w:semiHidden/>
    <w:rsid w:val="00DC20FE"/>
    <w:rPr>
      <w:rFonts w:ascii="Arial" w:hAnsi="Arial" w:cs="Arial"/>
      <w:sz w:val="24"/>
      <w:szCs w:val="24"/>
    </w:rPr>
  </w:style>
  <w:style w:type="paragraph" w:customStyle="1" w:styleId="product-title">
    <w:name w:val="product-title"/>
    <w:basedOn w:val="Normal"/>
    <w:rsid w:val="006C73D3"/>
    <w:pPr>
      <w:spacing w:before="100" w:beforeAutospacing="1" w:after="100" w:afterAutospacing="1"/>
    </w:pPr>
    <w:rPr>
      <w:rFonts w:ascii="Times New Roman" w:hAnsi="Times New Roman" w:cs="Times New Roman"/>
    </w:rPr>
  </w:style>
  <w:style w:type="character" w:customStyle="1" w:styleId="prod-title">
    <w:name w:val="prod-title"/>
    <w:basedOn w:val="DefaultParagraphFont"/>
    <w:rsid w:val="006C73D3"/>
  </w:style>
  <w:style w:type="character" w:customStyle="1" w:styleId="UnresolvedMention">
    <w:name w:val="Unresolved Mention"/>
    <w:basedOn w:val="DefaultParagraphFont"/>
    <w:uiPriority w:val="99"/>
    <w:semiHidden/>
    <w:unhideWhenUsed/>
    <w:rsid w:val="006C73D3"/>
    <w:rPr>
      <w:color w:val="605E5C"/>
      <w:shd w:val="clear" w:color="auto" w:fill="E1DFDD"/>
    </w:rPr>
  </w:style>
  <w:style w:type="paragraph" w:styleId="TOCHeading">
    <w:name w:val="TOC Heading"/>
    <w:basedOn w:val="Heading1"/>
    <w:next w:val="Normal"/>
    <w:uiPriority w:val="39"/>
    <w:unhideWhenUsed/>
    <w:qFormat/>
    <w:rsid w:val="0059764B"/>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A12392"/>
    <w:pPr>
      <w:tabs>
        <w:tab w:val="left" w:pos="480"/>
        <w:tab w:val="right" w:leader="dot" w:pos="10194"/>
      </w:tabs>
      <w:spacing w:before="120" w:after="120"/>
    </w:pPr>
    <w:rPr>
      <w:rFonts w:asciiTheme="minorHAnsi" w:hAnsiTheme="minorHAnsi"/>
      <w:b/>
      <w:bCs/>
      <w:caps/>
      <w:sz w:val="20"/>
      <w:szCs w:val="20"/>
    </w:rPr>
  </w:style>
  <w:style w:type="paragraph" w:styleId="TOC2">
    <w:name w:val="toc 2"/>
    <w:basedOn w:val="Normal"/>
    <w:next w:val="Normal"/>
    <w:autoRedefine/>
    <w:semiHidden/>
    <w:unhideWhenUsed/>
    <w:rsid w:val="0059764B"/>
    <w:pPr>
      <w:ind w:left="240"/>
    </w:pPr>
    <w:rPr>
      <w:rFonts w:asciiTheme="minorHAnsi" w:hAnsiTheme="minorHAnsi"/>
      <w:smallCaps/>
      <w:sz w:val="20"/>
      <w:szCs w:val="20"/>
    </w:rPr>
  </w:style>
  <w:style w:type="paragraph" w:styleId="TOC3">
    <w:name w:val="toc 3"/>
    <w:basedOn w:val="Normal"/>
    <w:next w:val="Normal"/>
    <w:autoRedefine/>
    <w:semiHidden/>
    <w:unhideWhenUsed/>
    <w:rsid w:val="0059764B"/>
    <w:pPr>
      <w:ind w:left="480"/>
    </w:pPr>
    <w:rPr>
      <w:rFonts w:asciiTheme="minorHAnsi" w:hAnsiTheme="minorHAnsi"/>
      <w:i/>
      <w:iCs/>
      <w:sz w:val="20"/>
      <w:szCs w:val="20"/>
    </w:rPr>
  </w:style>
  <w:style w:type="paragraph" w:styleId="TOC4">
    <w:name w:val="toc 4"/>
    <w:basedOn w:val="Normal"/>
    <w:next w:val="Normal"/>
    <w:autoRedefine/>
    <w:semiHidden/>
    <w:unhideWhenUsed/>
    <w:rsid w:val="0059764B"/>
    <w:pPr>
      <w:ind w:left="720"/>
    </w:pPr>
    <w:rPr>
      <w:rFonts w:asciiTheme="minorHAnsi" w:hAnsiTheme="minorHAnsi"/>
      <w:sz w:val="18"/>
      <w:szCs w:val="18"/>
    </w:rPr>
  </w:style>
  <w:style w:type="paragraph" w:styleId="TOC5">
    <w:name w:val="toc 5"/>
    <w:basedOn w:val="Normal"/>
    <w:next w:val="Normal"/>
    <w:autoRedefine/>
    <w:semiHidden/>
    <w:unhideWhenUsed/>
    <w:rsid w:val="0059764B"/>
    <w:pPr>
      <w:ind w:left="960"/>
    </w:pPr>
    <w:rPr>
      <w:rFonts w:asciiTheme="minorHAnsi" w:hAnsiTheme="minorHAnsi"/>
      <w:sz w:val="18"/>
      <w:szCs w:val="18"/>
    </w:rPr>
  </w:style>
  <w:style w:type="paragraph" w:styleId="TOC6">
    <w:name w:val="toc 6"/>
    <w:basedOn w:val="Normal"/>
    <w:next w:val="Normal"/>
    <w:autoRedefine/>
    <w:semiHidden/>
    <w:unhideWhenUsed/>
    <w:rsid w:val="0059764B"/>
    <w:pPr>
      <w:ind w:left="1200"/>
    </w:pPr>
    <w:rPr>
      <w:rFonts w:asciiTheme="minorHAnsi" w:hAnsiTheme="minorHAnsi"/>
      <w:sz w:val="18"/>
      <w:szCs w:val="18"/>
    </w:rPr>
  </w:style>
  <w:style w:type="paragraph" w:styleId="TOC7">
    <w:name w:val="toc 7"/>
    <w:basedOn w:val="Normal"/>
    <w:next w:val="Normal"/>
    <w:autoRedefine/>
    <w:semiHidden/>
    <w:unhideWhenUsed/>
    <w:rsid w:val="0059764B"/>
    <w:pPr>
      <w:ind w:left="1440"/>
    </w:pPr>
    <w:rPr>
      <w:rFonts w:asciiTheme="minorHAnsi" w:hAnsiTheme="minorHAnsi"/>
      <w:sz w:val="18"/>
      <w:szCs w:val="18"/>
    </w:rPr>
  </w:style>
  <w:style w:type="paragraph" w:styleId="TOC8">
    <w:name w:val="toc 8"/>
    <w:basedOn w:val="Normal"/>
    <w:next w:val="Normal"/>
    <w:autoRedefine/>
    <w:semiHidden/>
    <w:unhideWhenUsed/>
    <w:rsid w:val="0059764B"/>
    <w:pPr>
      <w:ind w:left="1680"/>
    </w:pPr>
    <w:rPr>
      <w:rFonts w:asciiTheme="minorHAnsi" w:hAnsiTheme="minorHAnsi"/>
      <w:sz w:val="18"/>
      <w:szCs w:val="18"/>
    </w:rPr>
  </w:style>
  <w:style w:type="paragraph" w:styleId="TOC9">
    <w:name w:val="toc 9"/>
    <w:basedOn w:val="Normal"/>
    <w:next w:val="Normal"/>
    <w:autoRedefine/>
    <w:semiHidden/>
    <w:unhideWhenUsed/>
    <w:rsid w:val="0059764B"/>
    <w:pPr>
      <w:ind w:left="1920"/>
    </w:pPr>
    <w:rPr>
      <w:rFonts w:asciiTheme="minorHAnsi" w:hAnsiTheme="minorHAnsi"/>
      <w:sz w:val="18"/>
      <w:szCs w:val="18"/>
    </w:rPr>
  </w:style>
  <w:style w:type="paragraph" w:styleId="PlainText">
    <w:name w:val="Plain Text"/>
    <w:basedOn w:val="Normal"/>
    <w:link w:val="PlainTextChar"/>
    <w:uiPriority w:val="99"/>
    <w:semiHidden/>
    <w:unhideWhenUsed/>
    <w:rsid w:val="001915F5"/>
    <w:pPr>
      <w:spacing w:before="100" w:beforeAutospacing="1" w:after="100" w:afterAutospacing="1"/>
    </w:pPr>
    <w:rPr>
      <w:rFonts w:ascii="Times New Roman" w:hAnsi="Times New Roman" w:cs="Times New Roman"/>
    </w:rPr>
  </w:style>
  <w:style w:type="character" w:customStyle="1" w:styleId="PlainTextChar">
    <w:name w:val="Plain Text Char"/>
    <w:basedOn w:val="DefaultParagraphFont"/>
    <w:link w:val="PlainText"/>
    <w:uiPriority w:val="99"/>
    <w:semiHidden/>
    <w:rsid w:val="001915F5"/>
    <w:rPr>
      <w:sz w:val="24"/>
      <w:szCs w:val="24"/>
    </w:rPr>
  </w:style>
  <w:style w:type="paragraph" w:styleId="NormalWeb">
    <w:name w:val="Normal (Web)"/>
    <w:basedOn w:val="Normal"/>
    <w:uiPriority w:val="99"/>
    <w:semiHidden/>
    <w:unhideWhenUsed/>
    <w:rsid w:val="00A67288"/>
    <w:pPr>
      <w:spacing w:before="100" w:beforeAutospacing="1" w:after="100" w:afterAutospacing="1"/>
    </w:pPr>
    <w:rPr>
      <w:rFonts w:ascii="Times New Roman" w:hAnsi="Times New Roman" w:cs="Times New Roman"/>
    </w:rPr>
  </w:style>
  <w:style w:type="paragraph" w:customStyle="1" w:styleId="FrontPage">
    <w:name w:val="FrontPage"/>
    <w:basedOn w:val="Normal"/>
    <w:rsid w:val="00A67288"/>
    <w:pPr>
      <w:tabs>
        <w:tab w:val="left" w:pos="510"/>
      </w:tabs>
      <w:spacing w:before="60" w:after="60"/>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952">
      <w:bodyDiv w:val="1"/>
      <w:marLeft w:val="0"/>
      <w:marRight w:val="0"/>
      <w:marTop w:val="0"/>
      <w:marBottom w:val="0"/>
      <w:divBdr>
        <w:top w:val="none" w:sz="0" w:space="0" w:color="auto"/>
        <w:left w:val="none" w:sz="0" w:space="0" w:color="auto"/>
        <w:bottom w:val="none" w:sz="0" w:space="0" w:color="auto"/>
        <w:right w:val="none" w:sz="0" w:space="0" w:color="auto"/>
      </w:divBdr>
    </w:div>
    <w:div w:id="370302600">
      <w:bodyDiv w:val="1"/>
      <w:marLeft w:val="0"/>
      <w:marRight w:val="0"/>
      <w:marTop w:val="0"/>
      <w:marBottom w:val="0"/>
      <w:divBdr>
        <w:top w:val="none" w:sz="0" w:space="0" w:color="auto"/>
        <w:left w:val="none" w:sz="0" w:space="0" w:color="auto"/>
        <w:bottom w:val="none" w:sz="0" w:space="0" w:color="auto"/>
        <w:right w:val="none" w:sz="0" w:space="0" w:color="auto"/>
      </w:divBdr>
    </w:div>
    <w:div w:id="971442455">
      <w:bodyDiv w:val="1"/>
      <w:marLeft w:val="0"/>
      <w:marRight w:val="0"/>
      <w:marTop w:val="0"/>
      <w:marBottom w:val="0"/>
      <w:divBdr>
        <w:top w:val="none" w:sz="0" w:space="0" w:color="auto"/>
        <w:left w:val="none" w:sz="0" w:space="0" w:color="auto"/>
        <w:bottom w:val="none" w:sz="0" w:space="0" w:color="auto"/>
        <w:right w:val="none" w:sz="0" w:space="0" w:color="auto"/>
      </w:divBdr>
      <w:divsChild>
        <w:div w:id="193392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770671">
              <w:marLeft w:val="0"/>
              <w:marRight w:val="0"/>
              <w:marTop w:val="0"/>
              <w:marBottom w:val="0"/>
              <w:divBdr>
                <w:top w:val="none" w:sz="0" w:space="0" w:color="auto"/>
                <w:left w:val="none" w:sz="0" w:space="0" w:color="auto"/>
                <w:bottom w:val="none" w:sz="0" w:space="0" w:color="auto"/>
                <w:right w:val="none" w:sz="0" w:space="0" w:color="auto"/>
              </w:divBdr>
              <w:divsChild>
                <w:div w:id="117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20378">
      <w:bodyDiv w:val="1"/>
      <w:marLeft w:val="0"/>
      <w:marRight w:val="0"/>
      <w:marTop w:val="0"/>
      <w:marBottom w:val="0"/>
      <w:divBdr>
        <w:top w:val="none" w:sz="0" w:space="0" w:color="auto"/>
        <w:left w:val="none" w:sz="0" w:space="0" w:color="auto"/>
        <w:bottom w:val="none" w:sz="0" w:space="0" w:color="auto"/>
        <w:right w:val="none" w:sz="0" w:space="0" w:color="auto"/>
      </w:divBdr>
      <w:divsChild>
        <w:div w:id="732701340">
          <w:marLeft w:val="0"/>
          <w:marRight w:val="0"/>
          <w:marTop w:val="0"/>
          <w:marBottom w:val="0"/>
          <w:divBdr>
            <w:top w:val="none" w:sz="0" w:space="0" w:color="auto"/>
            <w:left w:val="none" w:sz="0" w:space="0" w:color="auto"/>
            <w:bottom w:val="none" w:sz="0" w:space="0" w:color="auto"/>
            <w:right w:val="none" w:sz="0" w:space="0" w:color="auto"/>
          </w:divBdr>
          <w:divsChild>
            <w:div w:id="18995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7491">
      <w:bodyDiv w:val="1"/>
      <w:marLeft w:val="0"/>
      <w:marRight w:val="0"/>
      <w:marTop w:val="0"/>
      <w:marBottom w:val="0"/>
      <w:divBdr>
        <w:top w:val="none" w:sz="0" w:space="0" w:color="auto"/>
        <w:left w:val="none" w:sz="0" w:space="0" w:color="auto"/>
        <w:bottom w:val="none" w:sz="0" w:space="0" w:color="auto"/>
        <w:right w:val="none" w:sz="0" w:space="0" w:color="auto"/>
      </w:divBdr>
    </w:div>
    <w:div w:id="1744599937">
      <w:bodyDiv w:val="1"/>
      <w:marLeft w:val="0"/>
      <w:marRight w:val="0"/>
      <w:marTop w:val="0"/>
      <w:marBottom w:val="0"/>
      <w:divBdr>
        <w:top w:val="none" w:sz="0" w:space="0" w:color="auto"/>
        <w:left w:val="none" w:sz="0" w:space="0" w:color="auto"/>
        <w:bottom w:val="none" w:sz="0" w:space="0" w:color="auto"/>
        <w:right w:val="none" w:sz="0" w:space="0" w:color="auto"/>
      </w:divBdr>
      <w:divsChild>
        <w:div w:id="13775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276616">
              <w:marLeft w:val="0"/>
              <w:marRight w:val="0"/>
              <w:marTop w:val="0"/>
              <w:marBottom w:val="0"/>
              <w:divBdr>
                <w:top w:val="none" w:sz="0" w:space="0" w:color="auto"/>
                <w:left w:val="none" w:sz="0" w:space="0" w:color="auto"/>
                <w:bottom w:val="none" w:sz="0" w:space="0" w:color="auto"/>
                <w:right w:val="none" w:sz="0" w:space="0" w:color="auto"/>
              </w:divBdr>
              <w:divsChild>
                <w:div w:id="21200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tay-alert-and-safe-social-distancing-guidance-for-young-people/staying-alert-and-safe-social-distancing-guidance-for-young-people" TargetMode="External"/><Relationship Id="rId18" Type="http://schemas.openxmlformats.org/officeDocument/2006/relationships/hyperlink" Target="https://nhsbtdbe.blob.core.windows.net/umbraco-assets-corp/18626/frm6439-covid-19-snod-checklist.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111.nhs.uk/" TargetMode="External"/><Relationship Id="rId17" Type="http://schemas.openxmlformats.org/officeDocument/2006/relationships/hyperlink" Target="https://www.odt.nhs.uk/deceased-donation/covid-19-advice-for-clinicians/" TargetMode="External"/><Relationship Id="rId2" Type="http://schemas.openxmlformats.org/officeDocument/2006/relationships/customXml" Target="../customXml/item2.xml"/><Relationship Id="rId16" Type="http://schemas.openxmlformats.org/officeDocument/2006/relationships/hyperlink" Target="https://www.nice.org.uk/guidance/NG17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organdonation.nhs.uk//IncidentSubmissio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111.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uidance-on-shielding-and-protecting-extremely-vulnerable-persons-from-covid-1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genda_x0020_Item xmlns="a25cc627-ad14-497c-8b81-c45397577f44">6</Agenda_x0020_Ite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215B923059DE4C8BBF342CED6D29A0" ma:contentTypeVersion="1" ma:contentTypeDescription="Create a new document." ma:contentTypeScope="" ma:versionID="7814e12a68768693faa93b55638be4d3">
  <xsd:schema xmlns:xsd="http://www.w3.org/2001/XMLSchema" xmlns:p="http://schemas.microsoft.com/office/2006/metadata/properties" xmlns:ns2="a25cc627-ad14-497c-8b81-c45397577f44" targetNamespace="http://schemas.microsoft.com/office/2006/metadata/properties" ma:root="true" ma:fieldsID="29d133fda65646c62982016153155bcf" ns2:_="">
    <xsd:import namespace="a25cc627-ad14-497c-8b81-c45397577f44"/>
    <xsd:element name="properties">
      <xsd:complexType>
        <xsd:sequence>
          <xsd:element name="documentManagement">
            <xsd:complexType>
              <xsd:all>
                <xsd:element ref="ns2:Agenda_x0020_Item" minOccurs="0"/>
              </xsd:all>
            </xsd:complexType>
          </xsd:element>
        </xsd:sequence>
      </xsd:complexType>
    </xsd:element>
  </xsd:schema>
  <xsd:schema xmlns:xsd="http://www.w3.org/2001/XMLSchema" xmlns:dms="http://schemas.microsoft.com/office/2006/documentManagement/types" targetNamespace="a25cc627-ad14-497c-8b81-c45397577f44" elementFormDefault="qualified">
    <xsd:import namespace="http://schemas.microsoft.com/office/2006/documentManagement/types"/>
    <xsd:element name="Agenda_x0020_Item" ma:index="8" nillable="true" ma:displayName="Agenda Item" ma:decimals="0" ma:internalName="Agenda_x0020_Item">
      <xsd:simpleType>
        <xsd:restriction base="dms:Number">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897E8-2FD8-48B7-8A74-43D66596EB92}">
  <ds:schemaRefs>
    <ds:schemaRef ds:uri="http://schemas.microsoft.com/sharepoint/v3/contenttype/forms"/>
  </ds:schemaRefs>
</ds:datastoreItem>
</file>

<file path=customXml/itemProps2.xml><?xml version="1.0" encoding="utf-8"?>
<ds:datastoreItem xmlns:ds="http://schemas.openxmlformats.org/officeDocument/2006/customXml" ds:itemID="{B8B7BBF7-9FFA-468F-996E-F3AC02BBF511}">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a25cc627-ad14-497c-8b81-c45397577f44"/>
    <ds:schemaRef ds:uri="http://www.w3.org/XML/1998/namespace"/>
    <ds:schemaRef ds:uri="http://purl.org/dc/dcmitype/"/>
  </ds:schemaRefs>
</ds:datastoreItem>
</file>

<file path=customXml/itemProps3.xml><?xml version="1.0" encoding="utf-8"?>
<ds:datastoreItem xmlns:ds="http://schemas.openxmlformats.org/officeDocument/2006/customXml" ds:itemID="{1E70AF2E-8343-4954-8854-C4F1A1F63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cc627-ad14-497c-8b81-c45397577f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AB97F4-9B42-4B51-92FA-4E6211A0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14659</Characters>
  <Application>Microsoft Office Word</Application>
  <DocSecurity>4</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2020-06-26T08:19:00Z</dcterms:created>
  <dcterms:modified xsi:type="dcterms:W3CDTF">2020-06-26T08:19:00Z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0x01010029215B923059DE4C8BBF342CED6D29A0</vt:lpwstr>
  </property>
</Properties>
</file>